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7AE25C" w14:textId="0915B3B6" w:rsidR="0045300A" w:rsidRPr="00C57D69" w:rsidRDefault="004A698B" w:rsidP="00C57D69">
      <w:pPr>
        <w:jc w:val="center"/>
        <w:rPr>
          <w:b/>
          <w:bCs/>
          <w:sz w:val="32"/>
          <w:szCs w:val="32"/>
        </w:rPr>
      </w:pPr>
      <w:r w:rsidRPr="00C57D69">
        <w:rPr>
          <w:b/>
          <w:bCs/>
          <w:sz w:val="32"/>
          <w:szCs w:val="32"/>
        </w:rPr>
        <w:t xml:space="preserve">Notes of </w:t>
      </w:r>
      <w:r w:rsidR="00293D1E">
        <w:rPr>
          <w:b/>
          <w:bCs/>
          <w:sz w:val="32"/>
          <w:szCs w:val="32"/>
        </w:rPr>
        <w:t>SA2#1</w:t>
      </w:r>
      <w:r w:rsidR="00C008B3">
        <w:rPr>
          <w:b/>
          <w:bCs/>
          <w:sz w:val="32"/>
          <w:szCs w:val="32"/>
        </w:rPr>
        <w:t>4</w:t>
      </w:r>
      <w:r w:rsidR="0064465A">
        <w:rPr>
          <w:b/>
          <w:bCs/>
          <w:sz w:val="32"/>
          <w:szCs w:val="32"/>
        </w:rPr>
        <w:t>3</w:t>
      </w:r>
      <w:r w:rsidR="00293D1E">
        <w:rPr>
          <w:b/>
          <w:bCs/>
          <w:sz w:val="32"/>
          <w:szCs w:val="32"/>
        </w:rPr>
        <w:t>E_CC#</w:t>
      </w:r>
      <w:r w:rsidR="00A3319C">
        <w:rPr>
          <w:b/>
          <w:bCs/>
          <w:sz w:val="32"/>
          <w:szCs w:val="32"/>
        </w:rPr>
        <w:t>3</w:t>
      </w:r>
      <w:r w:rsidR="0064465A">
        <w:rPr>
          <w:b/>
          <w:bCs/>
          <w:sz w:val="32"/>
          <w:szCs w:val="32"/>
        </w:rPr>
        <w:br/>
        <w:t xml:space="preserve">Version </w:t>
      </w:r>
      <w:r w:rsidR="00382846">
        <w:rPr>
          <w:b/>
          <w:bCs/>
          <w:sz w:val="32"/>
          <w:szCs w:val="32"/>
        </w:rPr>
        <w:t>1</w:t>
      </w:r>
    </w:p>
    <w:p w14:paraId="35CF83A2" w14:textId="74F9A1F5" w:rsidR="004A698B" w:rsidRDefault="004A698B"/>
    <w:p w14:paraId="27C7387B" w14:textId="1137F580" w:rsidR="004A698B" w:rsidRPr="0048558F" w:rsidRDefault="000840CD" w:rsidP="00672099">
      <w:pPr>
        <w:pStyle w:val="Heading1"/>
        <w:rPr>
          <w:color w:val="0000FF"/>
        </w:rPr>
      </w:pPr>
      <w:r w:rsidRPr="0048558F">
        <w:rPr>
          <w:color w:val="0000FF"/>
        </w:rPr>
        <w:t>Opened:</w:t>
      </w:r>
      <w:r w:rsidR="004A698B" w:rsidRPr="0048558F">
        <w:rPr>
          <w:color w:val="0000FF"/>
        </w:rPr>
        <w:t xml:space="preserve"> </w:t>
      </w:r>
      <w:r w:rsidR="00707AD0">
        <w:rPr>
          <w:color w:val="0000FF"/>
        </w:rPr>
        <w:t>0</w:t>
      </w:r>
      <w:r w:rsidR="007918CF">
        <w:rPr>
          <w:color w:val="0000FF"/>
        </w:rPr>
        <w:t>4</w:t>
      </w:r>
      <w:r w:rsidR="00707AD0">
        <w:rPr>
          <w:color w:val="0000FF"/>
        </w:rPr>
        <w:t xml:space="preserve"> March</w:t>
      </w:r>
      <w:r w:rsidRPr="0048558F">
        <w:rPr>
          <w:color w:val="0000FF"/>
        </w:rPr>
        <w:t xml:space="preserve"> 202</w:t>
      </w:r>
      <w:r w:rsidR="0064465A">
        <w:rPr>
          <w:color w:val="0000FF"/>
        </w:rPr>
        <w:t>1</w:t>
      </w:r>
      <w:r w:rsidRPr="0048558F">
        <w:rPr>
          <w:color w:val="0000FF"/>
        </w:rPr>
        <w:t xml:space="preserve">, </w:t>
      </w:r>
      <w:r w:rsidR="008F4E67" w:rsidRPr="0048558F">
        <w:rPr>
          <w:color w:val="0000FF"/>
        </w:rPr>
        <w:t>1</w:t>
      </w:r>
      <w:r w:rsidR="00C008B3">
        <w:rPr>
          <w:color w:val="0000FF"/>
        </w:rPr>
        <w:t>3.</w:t>
      </w:r>
      <w:r w:rsidR="002B0C6B">
        <w:rPr>
          <w:color w:val="0000FF"/>
        </w:rPr>
        <w:t>3</w:t>
      </w:r>
      <w:r w:rsidR="00745058" w:rsidRPr="0048558F">
        <w:rPr>
          <w:color w:val="0000FF"/>
        </w:rPr>
        <w:t>0</w:t>
      </w:r>
      <w:r w:rsidR="008F4E67" w:rsidRPr="0048558F">
        <w:rPr>
          <w:color w:val="0000FF"/>
        </w:rPr>
        <w:t xml:space="preserve"> UTC = 1</w:t>
      </w:r>
      <w:r w:rsidR="002B0C6B">
        <w:rPr>
          <w:color w:val="0000FF"/>
        </w:rPr>
        <w:t>4</w:t>
      </w:r>
      <w:r w:rsidR="00C008B3">
        <w:rPr>
          <w:color w:val="0000FF"/>
        </w:rPr>
        <w:t>.</w:t>
      </w:r>
      <w:r w:rsidR="002B0C6B">
        <w:rPr>
          <w:color w:val="0000FF"/>
        </w:rPr>
        <w:t>3</w:t>
      </w:r>
      <w:r w:rsidR="008F4E67" w:rsidRPr="0048558F">
        <w:rPr>
          <w:color w:val="0000FF"/>
        </w:rPr>
        <w:t>0</w:t>
      </w:r>
      <w:r w:rsidRPr="0048558F">
        <w:rPr>
          <w:color w:val="0000FF"/>
        </w:rPr>
        <w:t xml:space="preserve"> CET</w:t>
      </w:r>
    </w:p>
    <w:p w14:paraId="11C98E3F" w14:textId="7C62C8F8" w:rsidR="004A698B" w:rsidRDefault="004A698B"/>
    <w:p w14:paraId="74C4DA3C" w14:textId="65536CCE" w:rsidR="004A698B" w:rsidRDefault="000840CD" w:rsidP="006C270F">
      <w:r>
        <w:t xml:space="preserve">~ </w:t>
      </w:r>
      <w:r w:rsidR="007918CF">
        <w:t>175</w:t>
      </w:r>
      <w:r w:rsidR="004A698B">
        <w:t xml:space="preserve"> </w:t>
      </w:r>
      <w:r w:rsidR="00617D26">
        <w:t xml:space="preserve">people attended the </w:t>
      </w:r>
      <w:r w:rsidR="00983B33">
        <w:t xml:space="preserve">conference </w:t>
      </w:r>
      <w:r w:rsidR="00617D26">
        <w:t>call</w:t>
      </w:r>
    </w:p>
    <w:p w14:paraId="40772F2C" w14:textId="375978C3" w:rsidR="00617D26" w:rsidRDefault="00617D26"/>
    <w:p w14:paraId="1E4DEF48" w14:textId="63EB66D3" w:rsidR="00745058" w:rsidRDefault="00745058" w:rsidP="00745058">
      <w:r w:rsidRPr="00E960BA">
        <w:rPr>
          <w:b/>
          <w:bCs/>
        </w:rPr>
        <w:t>Attendees</w:t>
      </w:r>
      <w:r>
        <w:t xml:space="preserve">: </w:t>
      </w:r>
      <w:r w:rsidRPr="00BA19A6">
        <w:t>The following companies were recorded as present (list not exhaustive</w:t>
      </w:r>
      <w:r>
        <w:t xml:space="preserve"> or verified</w:t>
      </w:r>
      <w:r w:rsidRPr="00BA19A6">
        <w:t>)</w:t>
      </w:r>
    </w:p>
    <w:p w14:paraId="50A288BF" w14:textId="77777777" w:rsidR="007E1A46" w:rsidRPr="00B16194" w:rsidRDefault="007E1A46" w:rsidP="00CD73EC">
      <w:pPr>
        <w:pStyle w:val="FP"/>
      </w:pPr>
      <w:r w:rsidRPr="00B16194">
        <w:t>Alibaba</w:t>
      </w:r>
    </w:p>
    <w:p w14:paraId="0664F7EF" w14:textId="77777777" w:rsidR="007E1A46" w:rsidRPr="00B16194" w:rsidRDefault="007E1A46" w:rsidP="00CD73EC">
      <w:pPr>
        <w:pStyle w:val="FP"/>
      </w:pPr>
      <w:r w:rsidRPr="00B16194">
        <w:t>Apple</w:t>
      </w:r>
    </w:p>
    <w:p w14:paraId="6A88388E" w14:textId="452CE4B5" w:rsidR="007E1A46" w:rsidRPr="00B16194" w:rsidRDefault="007E1A46" w:rsidP="00CD73EC">
      <w:pPr>
        <w:pStyle w:val="FP"/>
      </w:pPr>
      <w:r w:rsidRPr="00B16194">
        <w:t>AT&amp;T</w:t>
      </w:r>
    </w:p>
    <w:p w14:paraId="664ED383" w14:textId="1BF5A809" w:rsidR="00EC0701" w:rsidRPr="00B16194" w:rsidRDefault="00EC0701" w:rsidP="00CD73EC">
      <w:pPr>
        <w:pStyle w:val="FP"/>
      </w:pPr>
      <w:r w:rsidRPr="00B16194">
        <w:t>Avanti</w:t>
      </w:r>
    </w:p>
    <w:p w14:paraId="083BDF2D" w14:textId="77777777" w:rsidR="007E1A46" w:rsidRPr="00B16194" w:rsidRDefault="007E1A46" w:rsidP="00CD73EC">
      <w:pPr>
        <w:pStyle w:val="FP"/>
      </w:pPr>
      <w:r w:rsidRPr="00B16194">
        <w:t>Broadcom</w:t>
      </w:r>
    </w:p>
    <w:p w14:paraId="25D0B144" w14:textId="2E98B749" w:rsidR="00EC0701" w:rsidRPr="00B16194" w:rsidRDefault="00EC0701" w:rsidP="00CD73EC">
      <w:pPr>
        <w:pStyle w:val="FP"/>
      </w:pPr>
      <w:r w:rsidRPr="00B16194">
        <w:t>BT</w:t>
      </w:r>
    </w:p>
    <w:p w14:paraId="72788DD0" w14:textId="51DF4086" w:rsidR="00FC2D3E" w:rsidRPr="00B16194" w:rsidRDefault="00FC2D3E" w:rsidP="00CD73EC">
      <w:pPr>
        <w:pStyle w:val="FP"/>
      </w:pPr>
      <w:r w:rsidRPr="00B16194">
        <w:t>CATT</w:t>
      </w:r>
    </w:p>
    <w:p w14:paraId="14FEC70F" w14:textId="58C40173" w:rsidR="007E1A46" w:rsidRPr="00B16194" w:rsidRDefault="007E1A46" w:rsidP="00CD73EC">
      <w:pPr>
        <w:pStyle w:val="FP"/>
      </w:pPr>
      <w:r w:rsidRPr="00B16194">
        <w:t>Charter</w:t>
      </w:r>
    </w:p>
    <w:p w14:paraId="404818BC" w14:textId="45646717" w:rsidR="007E1A46" w:rsidRPr="00B16194" w:rsidRDefault="007E1A46" w:rsidP="00CD73EC">
      <w:pPr>
        <w:pStyle w:val="FP"/>
      </w:pPr>
      <w:r w:rsidRPr="00B16194">
        <w:t>China Mobile</w:t>
      </w:r>
    </w:p>
    <w:p w14:paraId="37D3B625" w14:textId="4FFF8CA5" w:rsidR="007E1A46" w:rsidRPr="00B16194" w:rsidRDefault="007E1A46" w:rsidP="00CD73EC">
      <w:pPr>
        <w:pStyle w:val="FP"/>
      </w:pPr>
      <w:r w:rsidRPr="00B16194">
        <w:t>China Telecom</w:t>
      </w:r>
    </w:p>
    <w:p w14:paraId="0C0ADC7D" w14:textId="0E4E958C" w:rsidR="00EC0701" w:rsidRPr="00B16194" w:rsidRDefault="00EC0701" w:rsidP="00CD73EC">
      <w:pPr>
        <w:pStyle w:val="FP"/>
      </w:pPr>
      <w:r w:rsidRPr="00B16194">
        <w:t>China Unicom</w:t>
      </w:r>
    </w:p>
    <w:p w14:paraId="5C4AB636" w14:textId="47290753" w:rsidR="00F45B1D" w:rsidRPr="00B16194" w:rsidRDefault="00F45B1D" w:rsidP="00CD73EC">
      <w:pPr>
        <w:pStyle w:val="FP"/>
      </w:pPr>
      <w:r w:rsidRPr="00B16194">
        <w:t>Cisco</w:t>
      </w:r>
    </w:p>
    <w:p w14:paraId="091A615B" w14:textId="18ECA95B" w:rsidR="002049B0" w:rsidRPr="00B16194" w:rsidRDefault="002049B0" w:rsidP="00CD73EC">
      <w:pPr>
        <w:pStyle w:val="FP"/>
      </w:pPr>
      <w:r w:rsidRPr="00B16194">
        <w:t>Comcast</w:t>
      </w:r>
    </w:p>
    <w:p w14:paraId="28E9C089" w14:textId="15842209" w:rsidR="007E1A46" w:rsidRPr="00B16194" w:rsidRDefault="007E1A46" w:rsidP="00CD73EC">
      <w:pPr>
        <w:pStyle w:val="FP"/>
      </w:pPr>
      <w:proofErr w:type="spellStart"/>
      <w:r w:rsidRPr="00B16194">
        <w:t>Convida</w:t>
      </w:r>
      <w:proofErr w:type="spellEnd"/>
      <w:r w:rsidRPr="00B16194">
        <w:t xml:space="preserve"> Wireless</w:t>
      </w:r>
    </w:p>
    <w:p w14:paraId="2A8C1240" w14:textId="77777777" w:rsidR="007E1A46" w:rsidRPr="00B16194" w:rsidRDefault="007E1A46" w:rsidP="00CD73EC">
      <w:pPr>
        <w:pStyle w:val="FP"/>
      </w:pPr>
      <w:r w:rsidRPr="00B16194">
        <w:t>Deutsche Telekom</w:t>
      </w:r>
    </w:p>
    <w:p w14:paraId="03AC50C7" w14:textId="6F87E855" w:rsidR="007E1A46" w:rsidRPr="00B16194" w:rsidRDefault="007E1A46" w:rsidP="00CD73EC">
      <w:pPr>
        <w:pStyle w:val="FP"/>
      </w:pPr>
      <w:r w:rsidRPr="00B16194">
        <w:t>Ericsson</w:t>
      </w:r>
    </w:p>
    <w:p w14:paraId="04A38A15" w14:textId="04A5EC1B" w:rsidR="007E1A46" w:rsidRPr="00B16194" w:rsidRDefault="007E1A46" w:rsidP="00CD73EC">
      <w:pPr>
        <w:pStyle w:val="FP"/>
      </w:pPr>
      <w:r w:rsidRPr="00B16194">
        <w:t>ETRI</w:t>
      </w:r>
    </w:p>
    <w:p w14:paraId="6C5F78F6" w14:textId="6E94807E" w:rsidR="00EC0701" w:rsidRPr="00B16194" w:rsidRDefault="00EC0701" w:rsidP="00CD73EC">
      <w:pPr>
        <w:pStyle w:val="FP"/>
      </w:pPr>
      <w:r w:rsidRPr="00B16194">
        <w:t>EUTELSAT</w:t>
      </w:r>
    </w:p>
    <w:p w14:paraId="10F50C6B" w14:textId="77777777" w:rsidR="007E1A46" w:rsidRPr="00B16194" w:rsidRDefault="007E1A46" w:rsidP="00CD73EC">
      <w:pPr>
        <w:pStyle w:val="FP"/>
      </w:pPr>
      <w:r w:rsidRPr="00B16194">
        <w:t>FirstNet</w:t>
      </w:r>
    </w:p>
    <w:p w14:paraId="23EA0E9C" w14:textId="77777777" w:rsidR="007E1A46" w:rsidRPr="00B16194" w:rsidRDefault="007E1A46" w:rsidP="00CD73EC">
      <w:pPr>
        <w:pStyle w:val="FP"/>
      </w:pPr>
      <w:r w:rsidRPr="00B16194">
        <w:t>Fraunhofer</w:t>
      </w:r>
    </w:p>
    <w:p w14:paraId="653F30D0" w14:textId="77777777" w:rsidR="007E1A46" w:rsidRPr="00B16194" w:rsidRDefault="007E1A46" w:rsidP="00CD73EC">
      <w:pPr>
        <w:pStyle w:val="FP"/>
      </w:pPr>
      <w:proofErr w:type="spellStart"/>
      <w:r w:rsidRPr="00B16194">
        <w:t>Futurewei</w:t>
      </w:r>
      <w:proofErr w:type="spellEnd"/>
    </w:p>
    <w:p w14:paraId="7B259C04" w14:textId="084B1B46" w:rsidR="007E1A46" w:rsidRPr="00B16194" w:rsidRDefault="007E1A46" w:rsidP="00CD73EC">
      <w:pPr>
        <w:pStyle w:val="FP"/>
      </w:pPr>
      <w:r w:rsidRPr="00B16194">
        <w:t>Google</w:t>
      </w:r>
    </w:p>
    <w:p w14:paraId="444099F7" w14:textId="47499DAE" w:rsidR="007E1A46" w:rsidRPr="00B16194" w:rsidRDefault="007E1A46" w:rsidP="00CD73EC">
      <w:pPr>
        <w:pStyle w:val="FP"/>
      </w:pPr>
      <w:r w:rsidRPr="00B16194">
        <w:t>Huawei</w:t>
      </w:r>
    </w:p>
    <w:p w14:paraId="766441AB" w14:textId="30ECB9F0" w:rsidR="00EC0701" w:rsidRPr="00B16194" w:rsidRDefault="00EC0701" w:rsidP="00CD73EC">
      <w:pPr>
        <w:pStyle w:val="FP"/>
      </w:pPr>
      <w:r w:rsidRPr="00B16194">
        <w:t>Hughes</w:t>
      </w:r>
    </w:p>
    <w:p w14:paraId="5430A063" w14:textId="6E816DF5" w:rsidR="007E1A46" w:rsidRPr="00B16194" w:rsidRDefault="007E1A46" w:rsidP="00CD73EC">
      <w:pPr>
        <w:pStyle w:val="FP"/>
      </w:pPr>
      <w:r w:rsidRPr="00B16194">
        <w:t>Intel</w:t>
      </w:r>
    </w:p>
    <w:p w14:paraId="732E04BA" w14:textId="77777777" w:rsidR="007E1A46" w:rsidRPr="00B16194" w:rsidRDefault="007E1A46" w:rsidP="00CD73EC">
      <w:pPr>
        <w:pStyle w:val="FP"/>
      </w:pPr>
      <w:proofErr w:type="spellStart"/>
      <w:r w:rsidRPr="00B16194">
        <w:t>InterDigital</w:t>
      </w:r>
      <w:proofErr w:type="spellEnd"/>
      <w:r w:rsidRPr="00B16194">
        <w:t xml:space="preserve"> Inc.</w:t>
      </w:r>
    </w:p>
    <w:p w14:paraId="1DB8BE5D" w14:textId="087D7367" w:rsidR="0064465A" w:rsidRPr="00B16194" w:rsidRDefault="0064465A" w:rsidP="00CD73EC">
      <w:pPr>
        <w:pStyle w:val="FP"/>
      </w:pPr>
      <w:r w:rsidRPr="00B16194">
        <w:t>IPLOOK</w:t>
      </w:r>
    </w:p>
    <w:p w14:paraId="03AE98AC" w14:textId="71A3386E" w:rsidR="00401993" w:rsidRPr="00B16194" w:rsidRDefault="00401993" w:rsidP="00CD73EC">
      <w:pPr>
        <w:pStyle w:val="FP"/>
      </w:pPr>
      <w:r w:rsidRPr="00B16194">
        <w:t>KDDI</w:t>
      </w:r>
    </w:p>
    <w:p w14:paraId="56CEEAC1" w14:textId="7C632C7C" w:rsidR="007E1A46" w:rsidRPr="00B16194" w:rsidRDefault="007E1A46" w:rsidP="00CD73EC">
      <w:pPr>
        <w:pStyle w:val="FP"/>
      </w:pPr>
      <w:r w:rsidRPr="00B16194">
        <w:t>KPN</w:t>
      </w:r>
    </w:p>
    <w:p w14:paraId="02ACE3A9" w14:textId="77777777" w:rsidR="00FC2D3E" w:rsidRPr="00B16194" w:rsidRDefault="00FC2D3E" w:rsidP="00CD73EC">
      <w:pPr>
        <w:pStyle w:val="FP"/>
      </w:pPr>
      <w:r w:rsidRPr="00B16194">
        <w:t>Kyocera</w:t>
      </w:r>
    </w:p>
    <w:p w14:paraId="6ADFCAF4" w14:textId="249EFF17" w:rsidR="007E1A46" w:rsidRPr="00B16194" w:rsidRDefault="007E1A46" w:rsidP="00CD73EC">
      <w:pPr>
        <w:pStyle w:val="FP"/>
      </w:pPr>
      <w:r w:rsidRPr="00B16194">
        <w:t>Lenovo</w:t>
      </w:r>
    </w:p>
    <w:p w14:paraId="285E6812" w14:textId="77777777" w:rsidR="007E1A46" w:rsidRPr="00B16194" w:rsidRDefault="007E1A46" w:rsidP="00CD73EC">
      <w:pPr>
        <w:pStyle w:val="FP"/>
      </w:pPr>
      <w:r w:rsidRPr="00B16194">
        <w:t>LGE</w:t>
      </w:r>
    </w:p>
    <w:p w14:paraId="796B99DF" w14:textId="5385F9D8" w:rsidR="0064465A" w:rsidRPr="00B16194" w:rsidRDefault="0064465A" w:rsidP="00CD73EC">
      <w:pPr>
        <w:pStyle w:val="FP"/>
      </w:pPr>
      <w:r w:rsidRPr="00B16194">
        <w:t xml:space="preserve">LG </w:t>
      </w:r>
      <w:proofErr w:type="spellStart"/>
      <w:r w:rsidRPr="00B16194">
        <w:t>Uplus</w:t>
      </w:r>
      <w:proofErr w:type="spellEnd"/>
    </w:p>
    <w:p w14:paraId="75CFD660" w14:textId="39283FA9" w:rsidR="0064465A" w:rsidRPr="00B16194" w:rsidRDefault="0064465A" w:rsidP="00CD73EC">
      <w:pPr>
        <w:pStyle w:val="FP"/>
      </w:pPr>
      <w:r w:rsidRPr="00B16194">
        <w:t>Lockheed Martin</w:t>
      </w:r>
    </w:p>
    <w:p w14:paraId="37D9E91D" w14:textId="55CEB3AD" w:rsidR="00FC2D3E" w:rsidRPr="00B16194" w:rsidRDefault="00FC2D3E" w:rsidP="00CD73EC">
      <w:pPr>
        <w:pStyle w:val="FP"/>
      </w:pPr>
      <w:proofErr w:type="spellStart"/>
      <w:r w:rsidRPr="00B16194">
        <w:t>Matrixx</w:t>
      </w:r>
      <w:proofErr w:type="spellEnd"/>
    </w:p>
    <w:p w14:paraId="3782CC2D" w14:textId="7CBB4884" w:rsidR="007E1A46" w:rsidRPr="00B16194" w:rsidRDefault="007E1A46" w:rsidP="00CD73EC">
      <w:pPr>
        <w:pStyle w:val="FP"/>
      </w:pPr>
      <w:r w:rsidRPr="00B16194">
        <w:t>MediaTek</w:t>
      </w:r>
    </w:p>
    <w:p w14:paraId="5FD853AE" w14:textId="4C3018F5" w:rsidR="00EC0701" w:rsidRPr="00B16194" w:rsidRDefault="00EC0701" w:rsidP="00CD73EC">
      <w:pPr>
        <w:pStyle w:val="FP"/>
      </w:pPr>
      <w:r w:rsidRPr="00B16194">
        <w:t>Mitsubishi</w:t>
      </w:r>
    </w:p>
    <w:p w14:paraId="31AF0287" w14:textId="77CBC883" w:rsidR="007E1A46" w:rsidRPr="00B16194" w:rsidRDefault="007E1A46" w:rsidP="00CD73EC">
      <w:pPr>
        <w:pStyle w:val="FP"/>
      </w:pPr>
      <w:r w:rsidRPr="00B16194">
        <w:t>NEC</w:t>
      </w:r>
    </w:p>
    <w:p w14:paraId="12AED58E" w14:textId="77777777" w:rsidR="007E1A46" w:rsidRPr="00B16194" w:rsidRDefault="007E1A46" w:rsidP="00CD73EC">
      <w:pPr>
        <w:pStyle w:val="FP"/>
      </w:pPr>
      <w:r w:rsidRPr="00B16194">
        <w:t>Nokia</w:t>
      </w:r>
    </w:p>
    <w:p w14:paraId="21612A6D" w14:textId="27A88BE0" w:rsidR="00EC0701" w:rsidRPr="00B16194" w:rsidRDefault="00EC0701" w:rsidP="00CD73EC">
      <w:pPr>
        <w:pStyle w:val="FP"/>
      </w:pPr>
      <w:r w:rsidRPr="00B16194">
        <w:t>NTIA</w:t>
      </w:r>
    </w:p>
    <w:p w14:paraId="58435FA8" w14:textId="4170D9D2" w:rsidR="007E1A46" w:rsidRPr="00B16194" w:rsidRDefault="007E1A46" w:rsidP="00CD73EC">
      <w:pPr>
        <w:pStyle w:val="FP"/>
      </w:pPr>
      <w:r w:rsidRPr="00B16194">
        <w:t>NTT DOCOMO</w:t>
      </w:r>
    </w:p>
    <w:p w14:paraId="7EE2381C" w14:textId="7EC29034" w:rsidR="00EC0701" w:rsidRPr="00B16194" w:rsidRDefault="00EC0701" w:rsidP="00CD73EC">
      <w:pPr>
        <w:pStyle w:val="FP"/>
      </w:pPr>
      <w:proofErr w:type="spellStart"/>
      <w:r w:rsidRPr="00B16194">
        <w:t>Openet</w:t>
      </w:r>
      <w:proofErr w:type="spellEnd"/>
    </w:p>
    <w:p w14:paraId="2BB99D47" w14:textId="250D00BE" w:rsidR="007E1A46" w:rsidRPr="00B16194" w:rsidRDefault="007E1A46" w:rsidP="00CD73EC">
      <w:pPr>
        <w:pStyle w:val="FP"/>
      </w:pPr>
      <w:r w:rsidRPr="00B16194">
        <w:t>OPPO</w:t>
      </w:r>
    </w:p>
    <w:p w14:paraId="0AD38031" w14:textId="77777777" w:rsidR="007E1A46" w:rsidRPr="00B16194" w:rsidRDefault="007E1A46" w:rsidP="00CD73EC">
      <w:pPr>
        <w:pStyle w:val="FP"/>
      </w:pPr>
      <w:r w:rsidRPr="00B16194">
        <w:t>Orange</w:t>
      </w:r>
    </w:p>
    <w:p w14:paraId="6EE991A5" w14:textId="77777777" w:rsidR="007E1A46" w:rsidRPr="00B16194" w:rsidRDefault="007E1A46" w:rsidP="00CD73EC">
      <w:pPr>
        <w:pStyle w:val="FP"/>
      </w:pPr>
      <w:r w:rsidRPr="00B16194">
        <w:t>OTD</w:t>
      </w:r>
    </w:p>
    <w:p w14:paraId="1185497A" w14:textId="77777777" w:rsidR="007E1A46" w:rsidRPr="00B16194" w:rsidRDefault="007E1A46" w:rsidP="00CD73EC">
      <w:pPr>
        <w:pStyle w:val="FP"/>
      </w:pPr>
      <w:proofErr w:type="spellStart"/>
      <w:r w:rsidRPr="00B16194">
        <w:t>Perspecta</w:t>
      </w:r>
      <w:proofErr w:type="spellEnd"/>
      <w:r w:rsidRPr="00B16194">
        <w:t xml:space="preserve"> Labs</w:t>
      </w:r>
    </w:p>
    <w:p w14:paraId="2D6AED18" w14:textId="0F709559" w:rsidR="007E1A46" w:rsidRPr="00B16194" w:rsidRDefault="007E1A46" w:rsidP="00CD73EC">
      <w:pPr>
        <w:pStyle w:val="FP"/>
      </w:pPr>
      <w:r w:rsidRPr="00B16194">
        <w:t>Qualcomm</w:t>
      </w:r>
    </w:p>
    <w:p w14:paraId="2EC6D90B" w14:textId="504CE162" w:rsidR="00EC0701" w:rsidRPr="00B16194" w:rsidRDefault="00EC0701" w:rsidP="00CD73EC">
      <w:pPr>
        <w:pStyle w:val="FP"/>
      </w:pPr>
      <w:r w:rsidRPr="00B16194">
        <w:t>Rogers</w:t>
      </w:r>
    </w:p>
    <w:p w14:paraId="747BC6F6" w14:textId="39EF5CC6" w:rsidR="007E1A46" w:rsidRPr="00B16194" w:rsidRDefault="007E1A46" w:rsidP="00CD73EC">
      <w:pPr>
        <w:pStyle w:val="FP"/>
      </w:pPr>
      <w:proofErr w:type="spellStart"/>
      <w:r w:rsidRPr="00B16194">
        <w:t>Sandvine</w:t>
      </w:r>
      <w:proofErr w:type="spellEnd"/>
    </w:p>
    <w:p w14:paraId="7A1680EA" w14:textId="3683AC75" w:rsidR="007E1A46" w:rsidRPr="00B16194" w:rsidRDefault="007E1A46" w:rsidP="00CD73EC">
      <w:pPr>
        <w:pStyle w:val="FP"/>
      </w:pPr>
      <w:r w:rsidRPr="00B16194">
        <w:t>Samsung</w:t>
      </w:r>
    </w:p>
    <w:p w14:paraId="2287A12F" w14:textId="77777777" w:rsidR="00690D0C" w:rsidRPr="00B16194" w:rsidRDefault="00690D0C" w:rsidP="00CD73EC">
      <w:pPr>
        <w:pStyle w:val="FP"/>
      </w:pPr>
      <w:r w:rsidRPr="00B16194">
        <w:t>SES S.A.</w:t>
      </w:r>
    </w:p>
    <w:p w14:paraId="67FA8074" w14:textId="714FEEC3" w:rsidR="0064465A" w:rsidRPr="00B16194" w:rsidRDefault="0064465A" w:rsidP="00CD73EC">
      <w:pPr>
        <w:pStyle w:val="FP"/>
      </w:pPr>
      <w:r w:rsidRPr="00B16194">
        <w:t>Siemens AG</w:t>
      </w:r>
    </w:p>
    <w:p w14:paraId="5572BA17" w14:textId="081E9C42" w:rsidR="007E1A46" w:rsidRPr="00B16194" w:rsidRDefault="007E1A46" w:rsidP="00CD73EC">
      <w:pPr>
        <w:pStyle w:val="FP"/>
      </w:pPr>
      <w:r w:rsidRPr="00B16194">
        <w:t>Sony</w:t>
      </w:r>
    </w:p>
    <w:p w14:paraId="1632F6AE" w14:textId="2CE48298" w:rsidR="007E1A46" w:rsidRPr="00B16194" w:rsidRDefault="007E1A46" w:rsidP="00CD73EC">
      <w:pPr>
        <w:pStyle w:val="FP"/>
      </w:pPr>
      <w:r w:rsidRPr="00B16194">
        <w:t>Spirent</w:t>
      </w:r>
    </w:p>
    <w:p w14:paraId="3C2E309A" w14:textId="0CE28C32" w:rsidR="007E1A46" w:rsidRPr="00B16194" w:rsidRDefault="007E1A46" w:rsidP="00CD73EC">
      <w:pPr>
        <w:pStyle w:val="FP"/>
      </w:pPr>
      <w:proofErr w:type="spellStart"/>
      <w:r w:rsidRPr="00B16194">
        <w:lastRenderedPageBreak/>
        <w:t>Spreadtrum</w:t>
      </w:r>
      <w:proofErr w:type="spellEnd"/>
    </w:p>
    <w:p w14:paraId="3231205C" w14:textId="277F23DD" w:rsidR="00EC0701" w:rsidRPr="00B16194" w:rsidRDefault="00EC0701" w:rsidP="00CD73EC">
      <w:pPr>
        <w:pStyle w:val="FP"/>
      </w:pPr>
      <w:r w:rsidRPr="00B16194">
        <w:t>Telefonica</w:t>
      </w:r>
    </w:p>
    <w:p w14:paraId="530B510C" w14:textId="35023ED4" w:rsidR="007E1A46" w:rsidRPr="00B16194" w:rsidRDefault="007E1A46" w:rsidP="00CD73EC">
      <w:pPr>
        <w:pStyle w:val="FP"/>
      </w:pPr>
      <w:r w:rsidRPr="00B16194">
        <w:t>Tencent</w:t>
      </w:r>
    </w:p>
    <w:p w14:paraId="74310FAD" w14:textId="7A59D7C3" w:rsidR="007E1A46" w:rsidRPr="00B16194" w:rsidRDefault="007E1A46" w:rsidP="00CD73EC">
      <w:pPr>
        <w:pStyle w:val="FP"/>
      </w:pPr>
      <w:r w:rsidRPr="00B16194">
        <w:t>T-Mobile USA</w:t>
      </w:r>
    </w:p>
    <w:p w14:paraId="5EA8D621" w14:textId="53E9CE11" w:rsidR="007E1A46" w:rsidRPr="00B16194" w:rsidRDefault="007E1A46" w:rsidP="00CD73EC">
      <w:pPr>
        <w:pStyle w:val="FP"/>
      </w:pPr>
      <w:r w:rsidRPr="00B16194">
        <w:t>Vivo</w:t>
      </w:r>
    </w:p>
    <w:p w14:paraId="4B933B1E" w14:textId="1DCD3AA9" w:rsidR="00F45B1D" w:rsidRPr="00B16194" w:rsidRDefault="00F45B1D" w:rsidP="00CD73EC">
      <w:pPr>
        <w:pStyle w:val="FP"/>
      </w:pPr>
      <w:r w:rsidRPr="00B16194">
        <w:t>Verizon</w:t>
      </w:r>
    </w:p>
    <w:p w14:paraId="39BD5FE2" w14:textId="77777777" w:rsidR="007E1A46" w:rsidRPr="00B16194" w:rsidRDefault="007E1A46" w:rsidP="00CD73EC">
      <w:pPr>
        <w:pStyle w:val="FP"/>
      </w:pPr>
      <w:r w:rsidRPr="00B16194">
        <w:t>Vodafone</w:t>
      </w:r>
    </w:p>
    <w:p w14:paraId="375AB870" w14:textId="77777777" w:rsidR="007E1A46" w:rsidRPr="00B16194" w:rsidRDefault="007E1A46" w:rsidP="007E1A46">
      <w:pPr>
        <w:pStyle w:val="FP"/>
      </w:pPr>
      <w:r w:rsidRPr="00B16194">
        <w:t>Xiaomi</w:t>
      </w:r>
    </w:p>
    <w:p w14:paraId="311436D2" w14:textId="77777777" w:rsidR="007E1A46" w:rsidRPr="00B16194" w:rsidRDefault="007E1A46" w:rsidP="00CD73EC">
      <w:pPr>
        <w:pStyle w:val="FP"/>
      </w:pPr>
      <w:r w:rsidRPr="00B16194">
        <w:t>ZTE</w:t>
      </w:r>
    </w:p>
    <w:p w14:paraId="08BD8FF4" w14:textId="2F7B76E0" w:rsidR="007E1A46" w:rsidRPr="007E1A46" w:rsidRDefault="007E1A46" w:rsidP="00CD73EC">
      <w:pPr>
        <w:pStyle w:val="FP"/>
      </w:pPr>
    </w:p>
    <w:p w14:paraId="36FA659A" w14:textId="5FD7C356" w:rsidR="00CD73EC" w:rsidRDefault="00745058" w:rsidP="00745058">
      <w:r>
        <w:t>Puneet Jain (SA WG2 Chair) chaired the conference call. Notes were taken by Maurice Pope (MCC).</w:t>
      </w:r>
    </w:p>
    <w:p w14:paraId="2C03D40D" w14:textId="54677D7D" w:rsidR="00CD73EC" w:rsidRDefault="00745058" w:rsidP="00CD73EC">
      <w:pPr>
        <w:pStyle w:val="NO"/>
      </w:pPr>
      <w:r>
        <w:t>NOTE</w:t>
      </w:r>
      <w:r w:rsidR="00CD73EC">
        <w:t>:</w:t>
      </w:r>
      <w:r w:rsidR="00CD73EC">
        <w:tab/>
      </w:r>
      <w:r>
        <w:t>Meeting notes are not exhaustive and may not contain all the comments made during the conference call.</w:t>
      </w:r>
    </w:p>
    <w:p w14:paraId="59908188" w14:textId="175753A2" w:rsidR="00F9494B" w:rsidRDefault="00F9494B" w:rsidP="00A4192B"/>
    <w:p w14:paraId="637B29B9" w14:textId="648FDC97" w:rsidR="0064465A" w:rsidRDefault="0064465A" w:rsidP="00837DE3">
      <w:pPr>
        <w:pStyle w:val="Heading1"/>
      </w:pPr>
      <w:r>
        <w:t>1</w:t>
      </w:r>
      <w:r>
        <w:tab/>
        <w:t>Opening of the Conference Call</w:t>
      </w:r>
    </w:p>
    <w:p w14:paraId="003D541B" w14:textId="178C38D6" w:rsidR="00707AD0" w:rsidRDefault="0064465A" w:rsidP="00707AD0">
      <w:pPr>
        <w:rPr>
          <w:lang w:eastAsia="en-US"/>
        </w:rPr>
      </w:pPr>
      <w:r>
        <w:rPr>
          <w:lang w:eastAsia="en-US"/>
        </w:rPr>
        <w:t>The SA</w:t>
      </w:r>
      <w:r w:rsidR="00A3319C">
        <w:rPr>
          <w:lang w:eastAsia="en-US"/>
        </w:rPr>
        <w:t> </w:t>
      </w:r>
      <w:r>
        <w:rPr>
          <w:lang w:eastAsia="en-US"/>
        </w:rPr>
        <w:t>WG2 Chair opened the CC</w:t>
      </w:r>
      <w:r w:rsidR="00A3319C">
        <w:rPr>
          <w:lang w:eastAsia="en-US"/>
        </w:rPr>
        <w:t>, which</w:t>
      </w:r>
      <w:r w:rsidR="00707AD0">
        <w:rPr>
          <w:lang w:eastAsia="en-US"/>
        </w:rPr>
        <w:t xml:space="preserve"> will cover:</w:t>
      </w:r>
    </w:p>
    <w:p w14:paraId="5931951C" w14:textId="77777777" w:rsidR="00A3319C" w:rsidRDefault="00A3319C" w:rsidP="00A3319C">
      <w:pPr>
        <w:pStyle w:val="B1"/>
      </w:pPr>
      <w:r>
        <w:t>-</w:t>
      </w:r>
      <w:r>
        <w:tab/>
        <w:t xml:space="preserve">Any Rel-17 SID open issues for </w:t>
      </w:r>
      <w:proofErr w:type="spellStart"/>
      <w:r>
        <w:t>SoH</w:t>
      </w:r>
      <w:proofErr w:type="spellEnd"/>
      <w:r>
        <w:t xml:space="preserve"> [Please upload the question/issue in CC#3 folder].</w:t>
      </w:r>
    </w:p>
    <w:p w14:paraId="47C748D0" w14:textId="77777777" w:rsidR="00A3319C" w:rsidRDefault="00A3319C" w:rsidP="00A3319C">
      <w:pPr>
        <w:pStyle w:val="B1"/>
      </w:pPr>
      <w:r>
        <w:t>-</w:t>
      </w:r>
      <w:r>
        <w:tab/>
        <w:t>Any Rel-17 WID issue [Please upload the question/issue in CC#3 folder]</w:t>
      </w:r>
    </w:p>
    <w:p w14:paraId="34163582" w14:textId="77777777" w:rsidR="00A3319C" w:rsidRDefault="00A3319C" w:rsidP="00A3319C">
      <w:pPr>
        <w:pStyle w:val="B1"/>
      </w:pPr>
      <w:r>
        <w:t>-</w:t>
      </w:r>
      <w:r>
        <w:tab/>
        <w:t>Allocation of new TDs</w:t>
      </w:r>
    </w:p>
    <w:p w14:paraId="169E2BA1" w14:textId="77777777" w:rsidR="00A3319C" w:rsidRDefault="00A3319C" w:rsidP="00A3319C">
      <w:pPr>
        <w:pStyle w:val="B1"/>
      </w:pPr>
      <w:r>
        <w:t>-</w:t>
      </w:r>
      <w:r>
        <w:tab/>
      </w:r>
      <w:proofErr w:type="spellStart"/>
      <w:r>
        <w:t>AoB</w:t>
      </w:r>
      <w:proofErr w:type="spellEnd"/>
    </w:p>
    <w:p w14:paraId="5CA865EC" w14:textId="530F8CEC" w:rsidR="00707AD0" w:rsidRDefault="00707AD0" w:rsidP="00A3319C">
      <w:pPr>
        <w:pStyle w:val="B1"/>
      </w:pPr>
    </w:p>
    <w:p w14:paraId="3CF26D4A" w14:textId="7A01BFDC" w:rsidR="00A3319C" w:rsidRDefault="00A3319C" w:rsidP="0064465A">
      <w:pPr>
        <w:pStyle w:val="Heading1"/>
      </w:pPr>
      <w:r>
        <w:t>2</w:t>
      </w:r>
      <w:r>
        <w:tab/>
        <w:t xml:space="preserve">Any Rel-17 SID open issues for </w:t>
      </w:r>
      <w:proofErr w:type="spellStart"/>
      <w:r>
        <w:t>SoH</w:t>
      </w:r>
      <w:proofErr w:type="spellEnd"/>
      <w:r>
        <w:t xml:space="preserve"> [Please upload the question/issue in CC#3 folder]</w:t>
      </w:r>
    </w:p>
    <w:p w14:paraId="745EB5D4" w14:textId="77777777" w:rsidR="007918CF" w:rsidRDefault="007918CF" w:rsidP="007918CF">
      <w:pPr>
        <w:pStyle w:val="Heading2"/>
      </w:pPr>
      <w:r>
        <w:t>S2-2100xxx_eNPN-issues-for-CC_r01.docx</w:t>
      </w:r>
    </w:p>
    <w:p w14:paraId="70727BBA" w14:textId="77777777" w:rsidR="007918CF" w:rsidRDefault="00262363" w:rsidP="007918CF">
      <w:pPr>
        <w:rPr>
          <w:lang w:eastAsia="en-US"/>
        </w:rPr>
      </w:pPr>
      <w:hyperlink r:id="rId8" w:history="1">
        <w:r w:rsidR="007918CF" w:rsidRPr="00357A6F">
          <w:rPr>
            <w:rStyle w:val="Hyperlink"/>
            <w:lang w:eastAsia="en-US"/>
          </w:rPr>
          <w:t>https://www.3gpp.org/ftp/tsg_sa/WG2_Arch/TSGS2_143e_Electronic/INBOX/CCs/SA2%23143E_CC%233/S2-2100xxx_eNPN-issues-for-CC_r01.docx</w:t>
        </w:r>
      </w:hyperlink>
    </w:p>
    <w:p w14:paraId="73017631" w14:textId="77777777" w:rsidR="007918CF" w:rsidRPr="00A3071B" w:rsidRDefault="007918CF" w:rsidP="007918CF">
      <w:pPr>
        <w:keepNext/>
        <w:keepLines/>
      </w:pPr>
      <w:r>
        <w:rPr>
          <w:b/>
        </w:rPr>
        <w:t>Discussion and conclusion:</w:t>
      </w:r>
    </w:p>
    <w:p w14:paraId="0E4B0C52" w14:textId="77777777" w:rsidR="007918CF" w:rsidRDefault="007918CF" w:rsidP="007918CF">
      <w:pPr>
        <w:pBdr>
          <w:top w:val="single" w:sz="4" w:space="1" w:color="auto"/>
        </w:pBdr>
        <w:rPr>
          <w:b/>
          <w:bCs/>
        </w:rPr>
      </w:pPr>
      <w:r>
        <w:rPr>
          <w:b/>
          <w:bCs/>
        </w:rPr>
        <w:t>KI#2-Q1:</w:t>
      </w:r>
      <w:r>
        <w:rPr>
          <w:b/>
          <w:bCs/>
        </w:rPr>
        <w:tab/>
        <w:t>Continuity for single radio UE using N3IWF</w:t>
      </w:r>
    </w:p>
    <w:p w14:paraId="2E14B3F5" w14:textId="65C9EB0C" w:rsidR="007918CF" w:rsidRPr="007918CF" w:rsidRDefault="007918CF" w:rsidP="007918CF">
      <w:pPr>
        <w:rPr>
          <w:b/>
          <w:bCs/>
        </w:rPr>
      </w:pPr>
      <w:r w:rsidRPr="007918CF">
        <w:rPr>
          <w:b/>
          <w:bCs/>
        </w:rPr>
        <w:t>PROPOSAL 1: Agree that no TR changes are required</w:t>
      </w:r>
    </w:p>
    <w:p w14:paraId="1A203E19" w14:textId="30FC2091" w:rsidR="007918CF" w:rsidRDefault="007918CF" w:rsidP="007918CF">
      <w:r>
        <w:t xml:space="preserve">The proposed way forward is to no TR changes are required and the CRs should be further progressed and an informative annex can be added to the TS. Huawei suggested this can be addressed using an existing </w:t>
      </w:r>
      <w:proofErr w:type="spellStart"/>
      <w:r>
        <w:t>pCR</w:t>
      </w:r>
      <w:proofErr w:type="spellEnd"/>
      <w:r>
        <w:t xml:space="preserve"> to the TR.</w:t>
      </w:r>
    </w:p>
    <w:p w14:paraId="74754F13" w14:textId="0F341535" w:rsidR="007918CF" w:rsidRPr="007918CF" w:rsidRDefault="007918CF" w:rsidP="007918CF">
      <w:pPr>
        <w:rPr>
          <w:b/>
          <w:bCs/>
        </w:rPr>
      </w:pPr>
      <w:r>
        <w:rPr>
          <w:b/>
          <w:bCs/>
        </w:rPr>
        <w:t xml:space="preserve">This </w:t>
      </w:r>
      <w:r w:rsidRPr="007918CF">
        <w:rPr>
          <w:b/>
          <w:bCs/>
        </w:rPr>
        <w:t xml:space="preserve">Proposal was </w:t>
      </w:r>
      <w:r w:rsidRPr="007918CF">
        <w:rPr>
          <w:b/>
          <w:bCs/>
          <w:color w:val="FF0000"/>
        </w:rPr>
        <w:t>endorsed</w:t>
      </w:r>
      <w:r w:rsidRPr="007918CF">
        <w:rPr>
          <w:b/>
          <w:bCs/>
        </w:rPr>
        <w:t>.</w:t>
      </w:r>
    </w:p>
    <w:p w14:paraId="39D319D0" w14:textId="77777777" w:rsidR="007918CF" w:rsidRDefault="007918CF" w:rsidP="007918CF"/>
    <w:p w14:paraId="783AFE63" w14:textId="77777777" w:rsidR="007918CF" w:rsidRDefault="007918CF" w:rsidP="007918CF">
      <w:pPr>
        <w:pBdr>
          <w:top w:val="single" w:sz="4" w:space="1" w:color="auto"/>
        </w:pBdr>
        <w:rPr>
          <w:b/>
          <w:bCs/>
        </w:rPr>
      </w:pPr>
      <w:r>
        <w:rPr>
          <w:b/>
          <w:bCs/>
        </w:rPr>
        <w:t>KI#2-Q2:</w:t>
      </w:r>
      <w:r>
        <w:rPr>
          <w:b/>
          <w:bCs/>
        </w:rPr>
        <w:tab/>
        <w:t>Network trigger for UE to register to N3IWF</w:t>
      </w:r>
    </w:p>
    <w:p w14:paraId="5F8D23E5" w14:textId="200EF0DC" w:rsidR="007918CF" w:rsidRPr="007918CF" w:rsidRDefault="007918CF" w:rsidP="007918CF">
      <w:pPr>
        <w:rPr>
          <w:b/>
          <w:bCs/>
        </w:rPr>
      </w:pPr>
      <w:r w:rsidRPr="007918CF">
        <w:rPr>
          <w:b/>
          <w:bCs/>
        </w:rPr>
        <w:t>PROPOSAL 2: Do not progress such network trigger</w:t>
      </w:r>
    </w:p>
    <w:p w14:paraId="448B7063" w14:textId="5C1E444E" w:rsidR="007918CF" w:rsidRPr="007918CF" w:rsidRDefault="007918CF" w:rsidP="007918CF">
      <w:pPr>
        <w:rPr>
          <w:b/>
          <w:bCs/>
        </w:rPr>
      </w:pPr>
      <w:r>
        <w:t>There were no issues raised with this and</w:t>
      </w:r>
      <w:r w:rsidRPr="007918CF">
        <w:rPr>
          <w:b/>
          <w:bCs/>
        </w:rPr>
        <w:t xml:space="preserve"> t</w:t>
      </w:r>
      <w:r>
        <w:rPr>
          <w:b/>
          <w:bCs/>
        </w:rPr>
        <w:t xml:space="preserve">his </w:t>
      </w:r>
      <w:r w:rsidRPr="007918CF">
        <w:rPr>
          <w:b/>
          <w:bCs/>
        </w:rPr>
        <w:t xml:space="preserve">Proposal was </w:t>
      </w:r>
      <w:r w:rsidRPr="007918CF">
        <w:rPr>
          <w:b/>
          <w:bCs/>
          <w:color w:val="FF0000"/>
        </w:rPr>
        <w:t>endorsed</w:t>
      </w:r>
      <w:r w:rsidRPr="007918CF">
        <w:rPr>
          <w:b/>
          <w:bCs/>
        </w:rPr>
        <w:t>.</w:t>
      </w:r>
    </w:p>
    <w:p w14:paraId="30418D40" w14:textId="77777777" w:rsidR="007918CF" w:rsidRDefault="007918CF" w:rsidP="007918CF"/>
    <w:p w14:paraId="2C16C22F" w14:textId="77777777" w:rsidR="007918CF" w:rsidRDefault="007918CF" w:rsidP="007918CF">
      <w:pPr>
        <w:pBdr>
          <w:top w:val="single" w:sz="4" w:space="1" w:color="auto"/>
        </w:pBdr>
        <w:rPr>
          <w:b/>
          <w:bCs/>
        </w:rPr>
      </w:pPr>
      <w:r>
        <w:rPr>
          <w:b/>
          <w:bCs/>
        </w:rPr>
        <w:t>KI#3-Q1:</w:t>
      </w:r>
      <w:r>
        <w:rPr>
          <w:b/>
          <w:bCs/>
        </w:rPr>
        <w:tab/>
        <w:t>Support for IMS deployment scenarios - with IMS in Separate Entity</w:t>
      </w:r>
    </w:p>
    <w:p w14:paraId="4B9DCFCB" w14:textId="21B41AED" w:rsidR="007918CF" w:rsidRDefault="007918CF" w:rsidP="007918CF">
      <w:pPr>
        <w:rPr>
          <w:b/>
          <w:bCs/>
        </w:rPr>
      </w:pPr>
      <w:r w:rsidRPr="007918CF">
        <w:rPr>
          <w:b/>
          <w:bCs/>
        </w:rPr>
        <w:t>PROPOSAL 3: Agree on one of the options in S2-2100362 as basis for the conclusion of the TR i.e. either:</w:t>
      </w:r>
    </w:p>
    <w:p w14:paraId="3C50B012" w14:textId="77777777" w:rsidR="007918CF" w:rsidRDefault="007918CF" w:rsidP="007918CF">
      <w:pPr>
        <w:rPr>
          <w:b/>
          <w:bCs/>
        </w:rPr>
      </w:pPr>
      <w:r>
        <w:rPr>
          <w:b/>
          <w:bCs/>
        </w:rPr>
        <w:t>Option A) It is recommended for normative work to support the scenario when the separate entity (or Home SP) supports IMS</w:t>
      </w:r>
    </w:p>
    <w:p w14:paraId="0E0487BF" w14:textId="77777777" w:rsidR="007918CF" w:rsidRDefault="007918CF" w:rsidP="007918CF">
      <w:pPr>
        <w:rPr>
          <w:b/>
          <w:bCs/>
        </w:rPr>
      </w:pPr>
      <w:r>
        <w:rPr>
          <w:b/>
          <w:bCs/>
        </w:rPr>
        <w:t>Option B) The scenario when the separate entity owning credentials per KI#1 supports IMS is supported without any need for normative work.</w:t>
      </w:r>
    </w:p>
    <w:p w14:paraId="3E7625C5" w14:textId="630993E2" w:rsidR="007918CF" w:rsidRDefault="007918CF" w:rsidP="007918CF">
      <w:r>
        <w:t>Huawei commented that the questions should be supported by specific contributions, to allow an understanding of the issues. Intel asked whether the Option A is about home routed PDU session. Qualcomm asked for clarification of the 'separate entity' whether it is related to the subscription. Deutsche Telekom suggested it may be enough to add this to an informative annex, or to do nothing. Ericsson commented that there is no normative impact of this, we only need to document the option.</w:t>
      </w:r>
      <w:r w:rsidRPr="007918CF">
        <w:rPr>
          <w:b/>
          <w:bCs/>
          <w:color w:val="0000FF"/>
        </w:rPr>
        <w:t xml:space="preserve"> This was left for further off-line discussion and will be proposed at CC#4.</w:t>
      </w:r>
    </w:p>
    <w:p w14:paraId="783AE981" w14:textId="77777777" w:rsidR="007918CF" w:rsidRDefault="007918CF" w:rsidP="007918CF"/>
    <w:p w14:paraId="412ED1B1" w14:textId="77777777" w:rsidR="007918CF" w:rsidRDefault="007918CF" w:rsidP="007918CF">
      <w:pPr>
        <w:pBdr>
          <w:top w:val="single" w:sz="4" w:space="1" w:color="auto"/>
        </w:pBdr>
        <w:rPr>
          <w:b/>
          <w:bCs/>
        </w:rPr>
      </w:pPr>
      <w:r>
        <w:rPr>
          <w:b/>
          <w:bCs/>
        </w:rPr>
        <w:t>KI#3-Q2:</w:t>
      </w:r>
      <w:r>
        <w:rPr>
          <w:b/>
          <w:bCs/>
        </w:rPr>
        <w:tab/>
        <w:t>Support for IMS deployment scenarios - separate IMS and access provider</w:t>
      </w:r>
    </w:p>
    <w:p w14:paraId="50525864" w14:textId="01DA4031" w:rsidR="007918CF" w:rsidRDefault="007918CF" w:rsidP="007918CF">
      <w:r w:rsidRPr="007918CF">
        <w:rPr>
          <w:b/>
          <w:bCs/>
        </w:rPr>
        <w:t>PROPOSAL 4: agree TR</w:t>
      </w:r>
      <w:r>
        <w:rPr>
          <w:b/>
          <w:bCs/>
        </w:rPr>
        <w:t xml:space="preserve"> </w:t>
      </w:r>
      <w:r w:rsidRPr="007918CF">
        <w:rPr>
          <w:b/>
          <w:bCs/>
        </w:rPr>
        <w:t xml:space="preserve">conclusion in </w:t>
      </w:r>
      <w:r w:rsidRPr="007918CF">
        <w:rPr>
          <w:b/>
          <w:bCs/>
          <w:color w:val="0000FF"/>
        </w:rPr>
        <w:t>S2-2100183</w:t>
      </w:r>
      <w:r w:rsidRPr="007918CF">
        <w:rPr>
          <w:b/>
          <w:bCs/>
        </w:rPr>
        <w:t xml:space="preserve"> i.e. along the lines:</w:t>
      </w:r>
      <w:r>
        <w:rPr>
          <w:b/>
          <w:bCs/>
        </w:rPr>
        <w:br/>
      </w:r>
      <w:r w:rsidRPr="007918CF">
        <w:rPr>
          <w:i/>
          <w:iCs/>
        </w:rPr>
        <w:t>Support scenario with IMS network providing services to a UE connected in an SNPN having an interconnection with the IMS network e.g. documented in an informative Annex in TS 23.228.</w:t>
      </w:r>
    </w:p>
    <w:p w14:paraId="5309CE8C" w14:textId="636881D6" w:rsidR="007918CF" w:rsidRDefault="007918CF" w:rsidP="007918CF">
      <w:r>
        <w:lastRenderedPageBreak/>
        <w:t xml:space="preserve">It was clarified that </w:t>
      </w:r>
      <w:r w:rsidRPr="007918CF">
        <w:rPr>
          <w:color w:val="0000FF"/>
        </w:rPr>
        <w:t>S2-2100183</w:t>
      </w:r>
      <w:r>
        <w:t xml:space="preserve"> captures the agreement and the text is under discussion in </w:t>
      </w:r>
      <w:r w:rsidRPr="007918CF">
        <w:rPr>
          <w:color w:val="0000FF"/>
        </w:rPr>
        <w:t>S2-2100185</w:t>
      </w:r>
      <w:r>
        <w:t xml:space="preserve"> (a </w:t>
      </w:r>
      <w:proofErr w:type="spellStart"/>
      <w:r>
        <w:t>pCR</w:t>
      </w:r>
      <w:proofErr w:type="spellEnd"/>
      <w:r>
        <w:t xml:space="preserve"> to show how this would appear in the TS). Deutsche Telekom commented that the documentation of this is still under discussion. Ericsson clarified that the request is to agree to supporting the scenario.</w:t>
      </w:r>
    </w:p>
    <w:p w14:paraId="3B49E940" w14:textId="7DE08885" w:rsidR="007918CF" w:rsidRDefault="007918CF" w:rsidP="007918CF">
      <w:r>
        <w:t>The proposal was reformed as follows:</w:t>
      </w:r>
    </w:p>
    <w:p w14:paraId="08BF76A4" w14:textId="29E25B8A" w:rsidR="007918CF" w:rsidRPr="007918CF" w:rsidRDefault="007918CF" w:rsidP="007918CF">
      <w:pPr>
        <w:rPr>
          <w:b/>
          <w:bCs/>
        </w:rPr>
      </w:pPr>
      <w:r w:rsidRPr="007918CF">
        <w:rPr>
          <w:b/>
          <w:bCs/>
        </w:rPr>
        <w:t>Support scenario with UE having 2 subscriptions - one with IMS and another for the SNPN.</w:t>
      </w:r>
    </w:p>
    <w:p w14:paraId="6BDE9579" w14:textId="2B27A201" w:rsidR="007918CF" w:rsidRPr="007918CF" w:rsidRDefault="007918CF" w:rsidP="007918CF">
      <w:pPr>
        <w:rPr>
          <w:b/>
          <w:bCs/>
        </w:rPr>
      </w:pPr>
      <w:r w:rsidRPr="007918CF">
        <w:rPr>
          <w:b/>
          <w:bCs/>
          <w:color w:val="0000FF"/>
        </w:rPr>
        <w:t>S2-2100185</w:t>
      </w:r>
      <w:r w:rsidRPr="007918CF">
        <w:rPr>
          <w:b/>
          <w:bCs/>
        </w:rPr>
        <w:t xml:space="preserve">: </w:t>
      </w:r>
      <w:r>
        <w:rPr>
          <w:b/>
          <w:bCs/>
        </w:rPr>
        <w:t xml:space="preserve">Draft </w:t>
      </w:r>
      <w:r w:rsidRPr="007918CF">
        <w:rPr>
          <w:b/>
          <w:bCs/>
        </w:rPr>
        <w:t>CR to add informative Annex</w:t>
      </w:r>
      <w:r>
        <w:rPr>
          <w:b/>
          <w:bCs/>
        </w:rPr>
        <w:t>.</w:t>
      </w:r>
    </w:p>
    <w:p w14:paraId="7D98258B" w14:textId="22097D5C" w:rsidR="007918CF" w:rsidRPr="007918CF" w:rsidRDefault="007918CF" w:rsidP="007918CF">
      <w:r>
        <w:rPr>
          <w:b/>
          <w:bCs/>
        </w:rPr>
        <w:t xml:space="preserve">This </w:t>
      </w:r>
      <w:r w:rsidRPr="007918CF">
        <w:rPr>
          <w:b/>
          <w:bCs/>
        </w:rPr>
        <w:t xml:space="preserve">Proposal was </w:t>
      </w:r>
      <w:r w:rsidRPr="007918CF">
        <w:rPr>
          <w:b/>
          <w:bCs/>
          <w:color w:val="FF0000"/>
        </w:rPr>
        <w:t>endorsed</w:t>
      </w:r>
      <w:r w:rsidRPr="007918CF">
        <w:rPr>
          <w:b/>
          <w:bCs/>
        </w:rPr>
        <w:t>.</w:t>
      </w:r>
      <w:r>
        <w:rPr>
          <w:b/>
          <w:bCs/>
        </w:rPr>
        <w:t xml:space="preserve"> </w:t>
      </w:r>
      <w:r>
        <w:t>Details of the text</w:t>
      </w:r>
      <w:r w:rsidR="00262363">
        <w:t xml:space="preserve"> in </w:t>
      </w:r>
      <w:r w:rsidR="00262363" w:rsidRPr="00262363">
        <w:rPr>
          <w:color w:val="0000FF"/>
        </w:rPr>
        <w:t>S2-2100185</w:t>
      </w:r>
      <w:r>
        <w:t xml:space="preserve"> should be further discussed.</w:t>
      </w:r>
    </w:p>
    <w:p w14:paraId="764DFCDD" w14:textId="0CCBA838" w:rsidR="007918CF" w:rsidRDefault="007918CF" w:rsidP="007918CF"/>
    <w:p w14:paraId="66A0CE1D" w14:textId="42101AE2" w:rsidR="007918CF" w:rsidRDefault="007918CF" w:rsidP="007918CF">
      <w:pPr>
        <w:pBdr>
          <w:top w:val="single" w:sz="4" w:space="1" w:color="auto"/>
        </w:pBdr>
        <w:rPr>
          <w:b/>
          <w:bCs/>
        </w:rPr>
      </w:pPr>
      <w:r>
        <w:rPr>
          <w:b/>
          <w:bCs/>
        </w:rPr>
        <w:t>Terminology:</w:t>
      </w:r>
    </w:p>
    <w:p w14:paraId="21FB2338" w14:textId="58524152" w:rsidR="007918CF" w:rsidRPr="007918CF" w:rsidRDefault="007918CF" w:rsidP="007918CF">
      <w:pPr>
        <w:pBdr>
          <w:top w:val="single" w:sz="4" w:space="1" w:color="auto"/>
        </w:pBdr>
        <w:rPr>
          <w:b/>
          <w:bCs/>
        </w:rPr>
      </w:pPr>
      <w:r w:rsidRPr="007918CF">
        <w:rPr>
          <w:b/>
          <w:bCs/>
        </w:rPr>
        <w:t>Term-1: Separate Entity - options:</w:t>
      </w:r>
    </w:p>
    <w:p w14:paraId="4919AAE1" w14:textId="77777777" w:rsidR="007918CF" w:rsidRDefault="007918CF" w:rsidP="007918CF">
      <w:pPr>
        <w:pStyle w:val="B1"/>
      </w:pPr>
      <w:r>
        <w:t>A</w:t>
      </w:r>
      <w:r>
        <w:tab/>
        <w:t>Credential Holder (CH)</w:t>
      </w:r>
    </w:p>
    <w:p w14:paraId="14FC66C1" w14:textId="77777777" w:rsidR="007918CF" w:rsidRDefault="007918CF" w:rsidP="007918CF">
      <w:pPr>
        <w:pStyle w:val="B1"/>
      </w:pPr>
      <w:r>
        <w:t>B</w:t>
      </w:r>
      <w:r>
        <w:tab/>
        <w:t>SNPN Credentials Holder (SCH)</w:t>
      </w:r>
    </w:p>
    <w:p w14:paraId="16331F0B" w14:textId="6211E146" w:rsidR="007918CF" w:rsidRDefault="007918CF" w:rsidP="007918CF">
      <w:pPr>
        <w:pStyle w:val="B1"/>
      </w:pPr>
      <w:r>
        <w:t>C</w:t>
      </w:r>
      <w:r>
        <w:tab/>
        <w:t>Separate Entity (SE)</w:t>
      </w:r>
    </w:p>
    <w:p w14:paraId="62FC2114" w14:textId="77777777" w:rsidR="007918CF" w:rsidRDefault="007918CF" w:rsidP="007918CF">
      <w:pPr>
        <w:pStyle w:val="B1"/>
      </w:pPr>
    </w:p>
    <w:p w14:paraId="5DC55D4D" w14:textId="77777777" w:rsidR="007918CF" w:rsidRPr="007918CF" w:rsidRDefault="007918CF" w:rsidP="007918CF">
      <w:pPr>
        <w:rPr>
          <w:b/>
          <w:bCs/>
        </w:rPr>
      </w:pPr>
      <w:r w:rsidRPr="007918CF">
        <w:rPr>
          <w:b/>
          <w:bCs/>
        </w:rPr>
        <w:t>Question; Do we want to use A, B or C?</w:t>
      </w:r>
    </w:p>
    <w:p w14:paraId="4AA9759D" w14:textId="77777777" w:rsidR="007918CF" w:rsidRPr="007918CF" w:rsidRDefault="007918CF" w:rsidP="007918CF">
      <w:pPr>
        <w:rPr>
          <w:b/>
          <w:bCs/>
        </w:rPr>
      </w:pPr>
      <w:r w:rsidRPr="007918CF">
        <w:rPr>
          <w:b/>
          <w:bCs/>
        </w:rPr>
        <w:t>Proposal: Use "A" i.e. Credential Holder (CH)"</w:t>
      </w:r>
    </w:p>
    <w:p w14:paraId="59C81B9F" w14:textId="611AEB5E" w:rsidR="007918CF" w:rsidRPr="007918CF" w:rsidRDefault="007918CF" w:rsidP="007918CF">
      <w:pPr>
        <w:rPr>
          <w:b/>
          <w:bCs/>
        </w:rPr>
      </w:pPr>
      <w:r>
        <w:rPr>
          <w:b/>
          <w:bCs/>
        </w:rPr>
        <w:t xml:space="preserve">This </w:t>
      </w:r>
      <w:r w:rsidRPr="007918CF">
        <w:rPr>
          <w:b/>
          <w:bCs/>
        </w:rPr>
        <w:t xml:space="preserve">Proposal was </w:t>
      </w:r>
      <w:r w:rsidRPr="007918CF">
        <w:rPr>
          <w:b/>
          <w:bCs/>
          <w:color w:val="FF0000"/>
        </w:rPr>
        <w:t>endorsed</w:t>
      </w:r>
      <w:r w:rsidRPr="007918CF">
        <w:rPr>
          <w:b/>
          <w:bCs/>
        </w:rPr>
        <w:t>.</w:t>
      </w:r>
    </w:p>
    <w:p w14:paraId="6CD87A20" w14:textId="283F8D83" w:rsidR="007918CF" w:rsidRDefault="007918CF" w:rsidP="007918CF"/>
    <w:p w14:paraId="36394CAD" w14:textId="77777777" w:rsidR="007918CF" w:rsidRPr="007918CF" w:rsidRDefault="007918CF" w:rsidP="007918CF">
      <w:pPr>
        <w:rPr>
          <w:b/>
          <w:bCs/>
        </w:rPr>
      </w:pPr>
      <w:r w:rsidRPr="007918CF">
        <w:rPr>
          <w:b/>
          <w:bCs/>
        </w:rPr>
        <w:t>Term-2: The SNPN (supporting Separate Entity) providing the access network to the UE:</w:t>
      </w:r>
    </w:p>
    <w:p w14:paraId="4DED8948" w14:textId="77777777" w:rsidR="007918CF" w:rsidRDefault="007918CF" w:rsidP="007918CF">
      <w:pPr>
        <w:pStyle w:val="B1"/>
      </w:pPr>
      <w:r>
        <w:t>A</w:t>
      </w:r>
      <w:r>
        <w:tab/>
        <w:t>SNPN (use SNPN for all cases…)</w:t>
      </w:r>
    </w:p>
    <w:p w14:paraId="39F14CB0" w14:textId="77777777" w:rsidR="007918CF" w:rsidRDefault="007918CF" w:rsidP="007918CF">
      <w:pPr>
        <w:pStyle w:val="B1"/>
      </w:pPr>
      <w:r>
        <w:t>B</w:t>
      </w:r>
      <w:r>
        <w:tab/>
        <w:t>Serving SNPN: The SNPN that provides the user with access to the services of Separate Entity*</w:t>
      </w:r>
    </w:p>
    <w:p w14:paraId="16182E37" w14:textId="77777777" w:rsidR="007918CF" w:rsidRDefault="007918CF" w:rsidP="007918CF">
      <w:pPr>
        <w:pStyle w:val="B1"/>
      </w:pPr>
      <w:r>
        <w:t>C</w:t>
      </w:r>
      <w:r>
        <w:tab/>
        <w:t>Visited SNPN (VSNPN): This is an SNPN different from the SNPN or PLMN of Separate Entity*</w:t>
      </w:r>
    </w:p>
    <w:p w14:paraId="15E47D7A" w14:textId="78520C16" w:rsidR="007918CF" w:rsidRDefault="007918CF" w:rsidP="007918CF">
      <w:pPr>
        <w:pStyle w:val="B1"/>
      </w:pPr>
    </w:p>
    <w:p w14:paraId="326C1723" w14:textId="77777777" w:rsidR="007918CF" w:rsidRDefault="007918CF" w:rsidP="007918CF">
      <w:r>
        <w:t>* Name dependent on previous decision</w:t>
      </w:r>
    </w:p>
    <w:p w14:paraId="29F90479" w14:textId="77777777" w:rsidR="007918CF" w:rsidRDefault="007918CF" w:rsidP="007918CF">
      <w:r>
        <w:t>NOTE:</w:t>
      </w:r>
      <w:r>
        <w:tab/>
        <w:t>B and C is intended for different cases i.e. both may be useful</w:t>
      </w:r>
    </w:p>
    <w:p w14:paraId="51CE7457" w14:textId="77777777" w:rsidR="007918CF" w:rsidRPr="007918CF" w:rsidRDefault="007918CF" w:rsidP="007918CF">
      <w:pPr>
        <w:rPr>
          <w:b/>
          <w:bCs/>
        </w:rPr>
      </w:pPr>
      <w:r w:rsidRPr="007918CF">
        <w:rPr>
          <w:b/>
          <w:bCs/>
        </w:rPr>
        <w:t>Question; Do we want to use A, B, C or allow B and C?</w:t>
      </w:r>
    </w:p>
    <w:p w14:paraId="2924AF56" w14:textId="6C9D7CE2" w:rsidR="007918CF" w:rsidRDefault="007918CF" w:rsidP="007918CF">
      <w:r>
        <w:t xml:space="preserve">Intel commented that there were issues over home routed sessions, but these options do not include home routed SNPN and should be acceptable. MediaTek commented that they prefer A only. Qualcomm clarified that the Limited service state uses the VPLMN, not the HPLMN. Orange commented that this should be defined to take emergency call requirements into account. </w:t>
      </w:r>
      <w:r w:rsidRPr="007918CF">
        <w:rPr>
          <w:b/>
          <w:bCs/>
          <w:color w:val="0000FF"/>
        </w:rPr>
        <w:t>This was left for further off-line discussion.</w:t>
      </w:r>
    </w:p>
    <w:p w14:paraId="102A2B3F" w14:textId="77777777" w:rsidR="007918CF" w:rsidRDefault="007918CF" w:rsidP="007918CF"/>
    <w:p w14:paraId="63718D7D" w14:textId="77777777" w:rsidR="007918CF" w:rsidRPr="007918CF" w:rsidRDefault="007918CF" w:rsidP="007918CF">
      <w:pPr>
        <w:rPr>
          <w:b/>
          <w:bCs/>
        </w:rPr>
      </w:pPr>
      <w:r w:rsidRPr="007918CF">
        <w:rPr>
          <w:b/>
          <w:bCs/>
        </w:rPr>
        <w:t>Term-3: Onboarding Network</w:t>
      </w:r>
    </w:p>
    <w:p w14:paraId="4688C9E6" w14:textId="77777777" w:rsidR="007918CF" w:rsidRDefault="007918CF" w:rsidP="007918CF">
      <w:pPr>
        <w:pStyle w:val="B1"/>
      </w:pPr>
      <w:r>
        <w:t>A</w:t>
      </w:r>
      <w:r>
        <w:tab/>
        <w:t>Onboarding Network (ON) and O-SNPN</w:t>
      </w:r>
    </w:p>
    <w:p w14:paraId="55CCB5FC" w14:textId="140783C9" w:rsidR="007918CF" w:rsidRDefault="007918CF" w:rsidP="007918CF">
      <w:pPr>
        <w:pStyle w:val="B1"/>
      </w:pPr>
      <w:r>
        <w:t>B</w:t>
      </w:r>
      <w:r>
        <w:tab/>
      </w:r>
      <w:proofErr w:type="spellStart"/>
      <w:r>
        <w:t>ONboarding</w:t>
      </w:r>
      <w:proofErr w:type="spellEnd"/>
      <w:r>
        <w:t xml:space="preserve"> Network (ONN) and ON-SNPN</w:t>
      </w:r>
    </w:p>
    <w:p w14:paraId="7F5784D7" w14:textId="77777777" w:rsidR="007918CF" w:rsidRDefault="007918CF" w:rsidP="007918CF">
      <w:pPr>
        <w:pStyle w:val="B1"/>
      </w:pPr>
    </w:p>
    <w:p w14:paraId="0A220DE6" w14:textId="77777777" w:rsidR="007918CF" w:rsidRPr="007918CF" w:rsidRDefault="007918CF" w:rsidP="007918CF">
      <w:pPr>
        <w:rPr>
          <w:b/>
          <w:bCs/>
        </w:rPr>
      </w:pPr>
      <w:r w:rsidRPr="007918CF">
        <w:rPr>
          <w:b/>
          <w:bCs/>
        </w:rPr>
        <w:t>Question; Do we want to use A or B?</w:t>
      </w:r>
    </w:p>
    <w:p w14:paraId="1A6F3C29" w14:textId="7A29410C" w:rsidR="007918CF" w:rsidRDefault="007918CF" w:rsidP="007918CF">
      <w:r>
        <w:t xml:space="preserve">The terminology should be chosen and aligned throughout the documentation. </w:t>
      </w:r>
      <w:r w:rsidRPr="007918CF">
        <w:rPr>
          <w:color w:val="0000FF"/>
        </w:rPr>
        <w:t>ONN appeared acceptable</w:t>
      </w:r>
      <w:r>
        <w:t>.</w:t>
      </w:r>
    </w:p>
    <w:p w14:paraId="23F99137" w14:textId="77777777" w:rsidR="007918CF" w:rsidRDefault="007918CF" w:rsidP="007918CF"/>
    <w:p w14:paraId="27455565" w14:textId="77777777" w:rsidR="007918CF" w:rsidRPr="007918CF" w:rsidRDefault="007918CF" w:rsidP="007918CF">
      <w:pPr>
        <w:rPr>
          <w:b/>
          <w:bCs/>
        </w:rPr>
      </w:pPr>
      <w:r w:rsidRPr="007918CF">
        <w:rPr>
          <w:b/>
          <w:bCs/>
        </w:rPr>
        <w:t>Term-4: Definition of Underlay and Overlay networks</w:t>
      </w:r>
    </w:p>
    <w:p w14:paraId="0AB6A9A9" w14:textId="77777777" w:rsidR="007918CF" w:rsidRDefault="007918CF" w:rsidP="007918CF">
      <w:pPr>
        <w:pStyle w:val="B1"/>
      </w:pPr>
      <w:r>
        <w:t>A</w:t>
      </w:r>
      <w:r>
        <w:tab/>
        <w:t>Keep usage of Underlay/overlay networks only within 23.501 annex</w:t>
      </w:r>
    </w:p>
    <w:p w14:paraId="799BE9F6" w14:textId="4EF51B27" w:rsidR="007918CF" w:rsidRDefault="007918CF" w:rsidP="007918CF">
      <w:pPr>
        <w:pStyle w:val="B1"/>
      </w:pPr>
      <w:r>
        <w:t>B</w:t>
      </w:r>
      <w:r>
        <w:tab/>
        <w:t>Do a proper definition and allow broader usage</w:t>
      </w:r>
    </w:p>
    <w:p w14:paraId="2C1F98E9" w14:textId="77777777" w:rsidR="007918CF" w:rsidRDefault="007918CF" w:rsidP="007918CF">
      <w:pPr>
        <w:pStyle w:val="B1"/>
      </w:pPr>
    </w:p>
    <w:p w14:paraId="520C7AE2" w14:textId="77777777" w:rsidR="007918CF" w:rsidRPr="007918CF" w:rsidRDefault="007918CF" w:rsidP="007918CF">
      <w:pPr>
        <w:rPr>
          <w:b/>
          <w:bCs/>
        </w:rPr>
      </w:pPr>
      <w:r w:rsidRPr="007918CF">
        <w:rPr>
          <w:b/>
          <w:bCs/>
        </w:rPr>
        <w:t>Question; Do we want A or B?</w:t>
      </w:r>
    </w:p>
    <w:p w14:paraId="4812CB21" w14:textId="20890993" w:rsidR="007918CF" w:rsidRDefault="007918CF" w:rsidP="007918CF">
      <w:r>
        <w:t xml:space="preserve">Nokia asked for clarification of Option B. Ericsson clarified that as well as the annexes, a clear definition is added in the TS. Option B is therefore an additional clarification on top of the Annex. Option A is already included in CRs to this meeting, so it needs to be determined whether Option B is wanted. </w:t>
      </w:r>
      <w:r w:rsidRPr="007918CF">
        <w:rPr>
          <w:color w:val="0000FF"/>
        </w:rPr>
        <w:t>In order to agree to B, we would need the definitions documented, so this should be subject to contributions.</w:t>
      </w:r>
      <w:r w:rsidRPr="007918CF">
        <w:rPr>
          <w:b/>
          <w:bCs/>
          <w:color w:val="0000FF"/>
        </w:rPr>
        <w:t xml:space="preserve"> This was left for further off-line discussion.</w:t>
      </w:r>
    </w:p>
    <w:p w14:paraId="7C011A1F" w14:textId="77992EE8" w:rsidR="007918CF" w:rsidRPr="0035673E" w:rsidRDefault="007918CF" w:rsidP="007918CF"/>
    <w:p w14:paraId="10E0B81C" w14:textId="77777777" w:rsidR="007918CF" w:rsidRDefault="007918CF" w:rsidP="007918CF">
      <w:pPr>
        <w:pStyle w:val="Heading2"/>
      </w:pPr>
      <w:r>
        <w:t>SA2#143E-FS_5G_ProSe_questions_v1.pptx</w:t>
      </w:r>
    </w:p>
    <w:p w14:paraId="1803C9F0" w14:textId="4A505293" w:rsidR="007918CF" w:rsidRDefault="00262363" w:rsidP="007918CF">
      <w:pPr>
        <w:rPr>
          <w:lang w:eastAsia="en-US"/>
        </w:rPr>
      </w:pPr>
      <w:hyperlink r:id="rId9" w:history="1">
        <w:r w:rsidR="007918CF" w:rsidRPr="00357A6F">
          <w:rPr>
            <w:rStyle w:val="Hyperlink"/>
            <w:lang w:eastAsia="en-US"/>
          </w:rPr>
          <w:t>https://www.3gpp.org/ftp/tsg_sa/WG2_Arch/TSGS2_143e_Electronic/INBOX/CCs/SA2%23143E_CC%233/SA2%23143E-FS_5G_ProSe_questions_v1.pptx</w:t>
        </w:r>
      </w:hyperlink>
    </w:p>
    <w:p w14:paraId="6466C5C4" w14:textId="77777777" w:rsidR="007918CF" w:rsidRPr="00A3071B" w:rsidRDefault="007918CF" w:rsidP="007918CF">
      <w:pPr>
        <w:keepNext/>
        <w:keepLines/>
      </w:pPr>
      <w:r>
        <w:rPr>
          <w:b/>
        </w:rPr>
        <w:lastRenderedPageBreak/>
        <w:t>Discussion and conclusion:</w:t>
      </w:r>
    </w:p>
    <w:p w14:paraId="2628B749" w14:textId="77777777" w:rsidR="00262363" w:rsidRDefault="00262363" w:rsidP="007918CF">
      <w:r>
        <w:t>For KI#3 UE-to-Network Relay, the open issues are resolved and the study will be closed at this meeting.</w:t>
      </w:r>
    </w:p>
    <w:p w14:paraId="080D14C3" w14:textId="77777777" w:rsidR="00262363" w:rsidRDefault="00262363" w:rsidP="007918CF">
      <w:r>
        <w:t>Regarding on the formulation of conclusion, there are different proposals and are not converged during discussion:</w:t>
      </w:r>
    </w:p>
    <w:p w14:paraId="4E1AB185" w14:textId="1C36F711" w:rsidR="00262363" w:rsidRDefault="00262363" w:rsidP="00262363">
      <w:pPr>
        <w:pStyle w:val="B1"/>
      </w:pPr>
      <w:r>
        <w:tab/>
        <w:t>Option#1: SA WG2 recommends support of Layer-3 UE-to-Network Relay and Layer-2 UE-to-Network Relay are feasible for UEs and the network, and can be specified independent of each other (</w:t>
      </w:r>
      <w:r w:rsidRPr="00262363">
        <w:rPr>
          <w:color w:val="0000FF"/>
        </w:rPr>
        <w:t>S2</w:t>
      </w:r>
      <w:r>
        <w:rPr>
          <w:color w:val="0000FF"/>
        </w:rPr>
        <w:t>-</w:t>
      </w:r>
      <w:r w:rsidRPr="00262363">
        <w:rPr>
          <w:color w:val="0000FF"/>
        </w:rPr>
        <w:t>2100925</w:t>
      </w:r>
      <w:r>
        <w:t>).</w:t>
      </w:r>
    </w:p>
    <w:p w14:paraId="4FA92DDE" w14:textId="2D71A78A" w:rsidR="00262363" w:rsidRDefault="00262363" w:rsidP="00262363">
      <w:pPr>
        <w:pStyle w:val="B1"/>
      </w:pPr>
      <w:r>
        <w:tab/>
        <w:t>Option#2: SA WG2 recommends both L2 and L3 UE-to-Network Relay solutions proceed into normative work (</w:t>
      </w:r>
      <w:r w:rsidRPr="00262363">
        <w:rPr>
          <w:color w:val="0000FF"/>
        </w:rPr>
        <w:t>S2</w:t>
      </w:r>
      <w:r>
        <w:rPr>
          <w:color w:val="0000FF"/>
        </w:rPr>
        <w:t>-</w:t>
      </w:r>
      <w:r w:rsidRPr="00262363">
        <w:rPr>
          <w:color w:val="0000FF"/>
        </w:rPr>
        <w:t>2101023</w:t>
      </w:r>
      <w:r>
        <w:t>)</w:t>
      </w:r>
    </w:p>
    <w:p w14:paraId="5C24BCC2" w14:textId="77777777" w:rsidR="00262363" w:rsidRDefault="00262363" w:rsidP="00262363">
      <w:pPr>
        <w:pStyle w:val="B1"/>
      </w:pPr>
    </w:p>
    <w:p w14:paraId="6E022CF7" w14:textId="77777777" w:rsidR="00262363" w:rsidRPr="00262363" w:rsidRDefault="00262363" w:rsidP="007918CF">
      <w:pPr>
        <w:rPr>
          <w:b/>
          <w:bCs/>
        </w:rPr>
      </w:pPr>
      <w:r w:rsidRPr="00262363">
        <w:rPr>
          <w:b/>
          <w:bCs/>
        </w:rPr>
        <w:t>The following questions for show of hands would be used for establishing working assumption</w:t>
      </w:r>
    </w:p>
    <w:p w14:paraId="364EED89" w14:textId="77777777" w:rsidR="00262363" w:rsidRDefault="00262363" w:rsidP="007918CF">
      <w:r w:rsidRPr="00262363">
        <w:rPr>
          <w:b/>
          <w:bCs/>
        </w:rPr>
        <w:t xml:space="preserve">Question 1: </w:t>
      </w:r>
      <w:r>
        <w:t>Shall we adopt option#1 for KI#3 conclusion?</w:t>
      </w:r>
    </w:p>
    <w:p w14:paraId="260EAAAF" w14:textId="77777777" w:rsidR="00262363" w:rsidRDefault="00262363" w:rsidP="007918CF">
      <w:r w:rsidRPr="00262363">
        <w:rPr>
          <w:b/>
          <w:bCs/>
        </w:rPr>
        <w:t xml:space="preserve">Question 2: </w:t>
      </w:r>
      <w:r>
        <w:t>Shall we adopt option#2 for KI#3 conclusion?</w:t>
      </w:r>
    </w:p>
    <w:p w14:paraId="221A8471" w14:textId="77777777" w:rsidR="00262363" w:rsidRPr="00262363" w:rsidRDefault="00262363" w:rsidP="00262363">
      <w:pPr>
        <w:keepNext/>
        <w:keepLines/>
        <w:rPr>
          <w:b/>
        </w:rPr>
      </w:pPr>
      <w:r w:rsidRPr="00262363">
        <w:rPr>
          <w:b/>
        </w:rPr>
        <w:t>Discussion and conclusion:</w:t>
      </w:r>
    </w:p>
    <w:p w14:paraId="24F0A81C" w14:textId="466FC590" w:rsidR="00262363" w:rsidRDefault="00262363" w:rsidP="007918CF">
      <w:r>
        <w:t>MediaTek commented that they have objections to the related documents and did not think these questions were appropriate. Ericsson agreed as they also have objections to the documents and do not think further clarification in the TR is needed and the decision should be taken elsewhere (e.g. in TSG SA / TSG RAN). Samsung indicated they had the same position as Ericsson and that the question for option 1 was not clear. Sony agreed that the questions are not well formulated and should be handled by TSG. Nokia object to holding a show of hands as this should be handled by the TSGs.</w:t>
      </w:r>
    </w:p>
    <w:p w14:paraId="7A8FE4F4" w14:textId="77777777" w:rsidR="00262363" w:rsidRDefault="00262363" w:rsidP="007918CF"/>
    <w:p w14:paraId="268C1835" w14:textId="77777777" w:rsidR="007918CF" w:rsidRDefault="007918CF" w:rsidP="007918CF">
      <w:pPr>
        <w:pStyle w:val="Heading2"/>
      </w:pPr>
      <w:r>
        <w:t>SA2#143E-FS_5MBS WF proposals v4.pptx</w:t>
      </w:r>
    </w:p>
    <w:p w14:paraId="67898244" w14:textId="77777777" w:rsidR="007918CF" w:rsidRDefault="00262363" w:rsidP="007918CF">
      <w:pPr>
        <w:rPr>
          <w:lang w:eastAsia="en-US"/>
        </w:rPr>
      </w:pPr>
      <w:hyperlink r:id="rId10" w:history="1">
        <w:r w:rsidR="007918CF" w:rsidRPr="00357A6F">
          <w:rPr>
            <w:rStyle w:val="Hyperlink"/>
            <w:lang w:eastAsia="en-US"/>
          </w:rPr>
          <w:t>https://www.3gpp.org/ftp/tsg_sa/WG2_Arch/TSGS2_143e_Electronic/INBOX/CCs/SA2%23143E_CC%233/SA2%23143E-FS_5MBS%20WF%20proposals%20v4.pptx</w:t>
        </w:r>
      </w:hyperlink>
    </w:p>
    <w:p w14:paraId="215762D1" w14:textId="77777777" w:rsidR="007918CF" w:rsidRDefault="007918CF" w:rsidP="007918CF">
      <w:pPr>
        <w:rPr>
          <w:lang w:eastAsia="en-US"/>
        </w:rPr>
      </w:pPr>
    </w:p>
    <w:p w14:paraId="3076A5EC" w14:textId="587411B6" w:rsidR="007918CF" w:rsidRDefault="007918CF" w:rsidP="007918CF">
      <w:pPr>
        <w:keepNext/>
        <w:keepLines/>
        <w:rPr>
          <w:b/>
        </w:rPr>
      </w:pPr>
      <w:r>
        <w:rPr>
          <w:b/>
        </w:rPr>
        <w:t>Discussion and conclusion:</w:t>
      </w:r>
    </w:p>
    <w:p w14:paraId="7A1AE7A7" w14:textId="21145825" w:rsidR="007918CF" w:rsidRDefault="007918CF" w:rsidP="007918CF">
      <w:pPr>
        <w:rPr>
          <w:lang w:eastAsia="en-US"/>
        </w:rPr>
      </w:pPr>
      <w:r w:rsidRPr="007918CF">
        <w:rPr>
          <w:b/>
          <w:bCs/>
          <w:lang w:eastAsia="en-US"/>
        </w:rPr>
        <w:t>Roaming, ETSUN and National content delivery</w:t>
      </w:r>
      <w:r>
        <w:rPr>
          <w:lang w:eastAsia="en-US"/>
        </w:rPr>
        <w:t>: Nokia commented that National content delivery needs to be addressed, so should be removed from this topic.</w:t>
      </w:r>
    </w:p>
    <w:p w14:paraId="263839D4" w14:textId="66DAA041" w:rsidR="007918CF" w:rsidRDefault="007918CF" w:rsidP="007918CF">
      <w:pPr>
        <w:keepNext/>
        <w:keepLines/>
      </w:pPr>
      <w:r w:rsidRPr="007918CF">
        <w:rPr>
          <w:b/>
          <w:bCs/>
        </w:rPr>
        <w:t>MBS traffic over N6/N9</w:t>
      </w:r>
      <w:r>
        <w:t>: Samsung suggested the text: It needs to be verified in the normative phase whether in addition to N9-like, an N6-like interface could optionally be supported between PSA and MBSTF when MBSTF is deployed. Juniper asked for clarification on the support of N6. The proposal was modified to '</w:t>
      </w:r>
      <w:r w:rsidRPr="007918CF">
        <w:rPr>
          <w:i/>
          <w:iCs/>
        </w:rPr>
        <w:t xml:space="preserve">Support MS traffic </w:t>
      </w:r>
      <w:r>
        <w:rPr>
          <w:i/>
          <w:iCs/>
        </w:rPr>
        <w:t>u</w:t>
      </w:r>
      <w:r w:rsidRPr="007918CF">
        <w:rPr>
          <w:i/>
          <w:iCs/>
        </w:rPr>
        <w:t>sing GTP based, N9-like interface between MB-UPF and PSA-UPF</w:t>
      </w:r>
      <w:r>
        <w:t>'.</w:t>
      </w:r>
      <w:r w:rsidRPr="007918CF">
        <w:t xml:space="preserve"> </w:t>
      </w:r>
      <w:r>
        <w:t>It was noted that N6 needs to be discussed separately.</w:t>
      </w:r>
      <w:r w:rsidR="00262363">
        <w:t xml:space="preserve"> Juniper commented that they have not received any feedback to their questions posted at the email discussion.</w:t>
      </w:r>
    </w:p>
    <w:p w14:paraId="5E6DE23C" w14:textId="1D11229B" w:rsidR="007918CF" w:rsidRDefault="007918CF" w:rsidP="007918CF">
      <w:pPr>
        <w:keepNext/>
        <w:keepLines/>
      </w:pPr>
      <w:r w:rsidRPr="007918CF">
        <w:rPr>
          <w:b/>
          <w:bCs/>
        </w:rPr>
        <w:t>Establish/Update the associated PDU session</w:t>
      </w:r>
      <w:r>
        <w:t>: Nokia commented that this issue is not currently agreed and is still open. Huawei asked for an agreement at this CC. Ericsson asked whether this was a Unicast QoS flow, which would need to be sent to the UE.</w:t>
      </w:r>
    </w:p>
    <w:p w14:paraId="77D85B6A" w14:textId="3A13447D" w:rsidR="007918CF" w:rsidRDefault="007918CF" w:rsidP="007918CF">
      <w:pPr>
        <w:keepNext/>
        <w:keepLines/>
      </w:pPr>
      <w:r>
        <w:t>The table was modified and handled as below.</w:t>
      </w:r>
    </w:p>
    <w:tbl>
      <w:tblPr>
        <w:tblStyle w:val="TableGrid"/>
        <w:tblW w:w="12895" w:type="dxa"/>
        <w:tblLayout w:type="fixed"/>
        <w:tblLook w:val="04A0" w:firstRow="1" w:lastRow="0" w:firstColumn="1" w:lastColumn="0" w:noHBand="0" w:noVBand="1"/>
      </w:tblPr>
      <w:tblGrid>
        <w:gridCol w:w="3539"/>
        <w:gridCol w:w="6379"/>
        <w:gridCol w:w="2977"/>
      </w:tblGrid>
      <w:tr w:rsidR="007918CF" w:rsidRPr="007918CF" w14:paraId="745813E3" w14:textId="77777777" w:rsidTr="007918CF">
        <w:tc>
          <w:tcPr>
            <w:tcW w:w="3539" w:type="dxa"/>
          </w:tcPr>
          <w:p w14:paraId="52C818D6" w14:textId="77777777" w:rsidR="007918CF" w:rsidRPr="007918CF" w:rsidRDefault="007918CF" w:rsidP="00FF3F70">
            <w:pPr>
              <w:pStyle w:val="TAH"/>
              <w:rPr>
                <w:lang w:eastAsia="en-US"/>
              </w:rPr>
            </w:pPr>
            <w:r w:rsidRPr="007918CF">
              <w:rPr>
                <w:lang w:eastAsia="en-US"/>
              </w:rPr>
              <w:t>Topic</w:t>
            </w:r>
          </w:p>
        </w:tc>
        <w:tc>
          <w:tcPr>
            <w:tcW w:w="6379" w:type="dxa"/>
          </w:tcPr>
          <w:p w14:paraId="616DBC3B" w14:textId="77777777" w:rsidR="007918CF" w:rsidRPr="007918CF" w:rsidRDefault="007918CF" w:rsidP="00FF3F70">
            <w:pPr>
              <w:pStyle w:val="TAH"/>
              <w:rPr>
                <w:lang w:eastAsia="en-US"/>
              </w:rPr>
            </w:pPr>
            <w:r w:rsidRPr="007918CF">
              <w:rPr>
                <w:lang w:eastAsia="en-US"/>
              </w:rPr>
              <w:t>WF Proposal</w:t>
            </w:r>
          </w:p>
        </w:tc>
        <w:tc>
          <w:tcPr>
            <w:tcW w:w="2977" w:type="dxa"/>
          </w:tcPr>
          <w:p w14:paraId="49DB1241" w14:textId="77777777" w:rsidR="007918CF" w:rsidRPr="007918CF" w:rsidRDefault="007918CF" w:rsidP="00FF3F70">
            <w:pPr>
              <w:pStyle w:val="TAH"/>
              <w:rPr>
                <w:color w:val="FF0000"/>
                <w:lang w:eastAsia="en-US"/>
              </w:rPr>
            </w:pPr>
            <w:r>
              <w:rPr>
                <w:color w:val="FF0000"/>
                <w:lang w:eastAsia="en-US"/>
              </w:rPr>
              <w:t xml:space="preserve">CC#3 </w:t>
            </w:r>
            <w:r w:rsidRPr="007918CF">
              <w:rPr>
                <w:color w:val="FF0000"/>
                <w:lang w:eastAsia="en-US"/>
              </w:rPr>
              <w:t>Decision</w:t>
            </w:r>
          </w:p>
        </w:tc>
      </w:tr>
      <w:tr w:rsidR="007918CF" w:rsidRPr="007918CF" w14:paraId="18CE4E61" w14:textId="77777777" w:rsidTr="007918CF">
        <w:tc>
          <w:tcPr>
            <w:tcW w:w="3539" w:type="dxa"/>
          </w:tcPr>
          <w:p w14:paraId="71FFE838" w14:textId="77777777" w:rsidR="007918CF" w:rsidRPr="007918CF" w:rsidRDefault="007918CF" w:rsidP="00FF3F70">
            <w:pPr>
              <w:pStyle w:val="TAL"/>
              <w:rPr>
                <w:lang w:eastAsia="en-US"/>
              </w:rPr>
            </w:pPr>
            <w:r w:rsidRPr="007918CF">
              <w:rPr>
                <w:lang w:eastAsia="en-US"/>
              </w:rPr>
              <w:t>UP Join</w:t>
            </w:r>
          </w:p>
        </w:tc>
        <w:tc>
          <w:tcPr>
            <w:tcW w:w="6379" w:type="dxa"/>
          </w:tcPr>
          <w:p w14:paraId="017C96D2" w14:textId="77777777" w:rsidR="007918CF" w:rsidRPr="007918CF" w:rsidRDefault="007918CF" w:rsidP="00FF3F70">
            <w:pPr>
              <w:pStyle w:val="TAL"/>
              <w:rPr>
                <w:lang w:eastAsia="en-US"/>
              </w:rPr>
            </w:pPr>
            <w:r w:rsidRPr="007918CF">
              <w:rPr>
                <w:lang w:eastAsia="en-US"/>
              </w:rPr>
              <w:t>Remove UP join alternative in Conclusion.</w:t>
            </w:r>
          </w:p>
        </w:tc>
        <w:tc>
          <w:tcPr>
            <w:tcW w:w="2977" w:type="dxa"/>
          </w:tcPr>
          <w:p w14:paraId="23B2AE1D" w14:textId="77777777" w:rsidR="007918CF" w:rsidRPr="007918CF" w:rsidRDefault="007918CF" w:rsidP="00FF3F70">
            <w:pPr>
              <w:pStyle w:val="TAL"/>
              <w:rPr>
                <w:lang w:eastAsia="en-US"/>
              </w:rPr>
            </w:pPr>
            <w:r w:rsidRPr="007918CF">
              <w:rPr>
                <w:color w:val="FF0000"/>
                <w:lang w:eastAsia="en-US"/>
              </w:rPr>
              <w:t>Endorsed</w:t>
            </w:r>
          </w:p>
        </w:tc>
      </w:tr>
      <w:tr w:rsidR="007918CF" w:rsidRPr="007918CF" w14:paraId="5A101348" w14:textId="77777777" w:rsidTr="007918CF">
        <w:tc>
          <w:tcPr>
            <w:tcW w:w="3539" w:type="dxa"/>
          </w:tcPr>
          <w:p w14:paraId="3DA194ED" w14:textId="77777777" w:rsidR="007918CF" w:rsidRPr="007918CF" w:rsidRDefault="007918CF" w:rsidP="007918CF">
            <w:pPr>
              <w:pStyle w:val="TAL"/>
              <w:rPr>
                <w:b/>
                <w:bCs/>
                <w:lang w:eastAsia="en-US"/>
              </w:rPr>
            </w:pPr>
            <w:r w:rsidRPr="007918CF">
              <w:rPr>
                <w:b/>
                <w:bCs/>
                <w:lang w:eastAsia="en-US"/>
              </w:rPr>
              <w:t>MB-SMF discovery</w:t>
            </w:r>
          </w:p>
        </w:tc>
        <w:tc>
          <w:tcPr>
            <w:tcW w:w="6379" w:type="dxa"/>
          </w:tcPr>
          <w:p w14:paraId="7ADB1455" w14:textId="77777777" w:rsidR="007918CF" w:rsidRDefault="007918CF" w:rsidP="007918CF">
            <w:pPr>
              <w:pStyle w:val="TAL"/>
              <w:rPr>
                <w:lang w:eastAsia="en-US"/>
              </w:rPr>
            </w:pPr>
            <w:r w:rsidRPr="007918CF">
              <w:rPr>
                <w:lang w:eastAsia="en-US"/>
              </w:rPr>
              <w:t>NRF based mechanism is selected as the basis.</w:t>
            </w:r>
          </w:p>
          <w:p w14:paraId="41A80D4B" w14:textId="77777777" w:rsidR="007918CF" w:rsidRPr="007918CF" w:rsidRDefault="007918CF" w:rsidP="007918CF">
            <w:pPr>
              <w:pStyle w:val="TAL"/>
              <w:ind w:left="317"/>
              <w:rPr>
                <w:lang w:eastAsia="en-US"/>
              </w:rPr>
            </w:pPr>
            <w:r w:rsidRPr="007918CF">
              <w:rPr>
                <w:lang w:eastAsia="en-US"/>
              </w:rPr>
              <w:t>It needs to be verified in the normative phase whether the NRF is suitable to store dynamically changing multicast session IDs and possible area session IDs associated with the multicast session IDs.</w:t>
            </w:r>
          </w:p>
        </w:tc>
        <w:tc>
          <w:tcPr>
            <w:tcW w:w="2977" w:type="dxa"/>
          </w:tcPr>
          <w:p w14:paraId="6712DF5E" w14:textId="1299E709" w:rsidR="007918CF" w:rsidRPr="007918CF" w:rsidRDefault="007918CF" w:rsidP="007918CF">
            <w:pPr>
              <w:pStyle w:val="TAL"/>
              <w:rPr>
                <w:lang w:eastAsia="en-US"/>
              </w:rPr>
            </w:pPr>
            <w:r w:rsidRPr="007918CF">
              <w:rPr>
                <w:color w:val="FF0000"/>
                <w:lang w:eastAsia="en-US"/>
              </w:rPr>
              <w:t>Endorsed</w:t>
            </w:r>
          </w:p>
        </w:tc>
      </w:tr>
      <w:tr w:rsidR="007918CF" w:rsidRPr="007918CF" w14:paraId="51081249" w14:textId="77777777" w:rsidTr="007918CF">
        <w:tc>
          <w:tcPr>
            <w:tcW w:w="3539" w:type="dxa"/>
          </w:tcPr>
          <w:p w14:paraId="35C08DD8" w14:textId="7535F05E" w:rsidR="007918CF" w:rsidRPr="007918CF" w:rsidRDefault="007918CF" w:rsidP="007918CF">
            <w:pPr>
              <w:pStyle w:val="TAL"/>
              <w:rPr>
                <w:b/>
                <w:bCs/>
                <w:color w:val="0000FF"/>
                <w:lang w:eastAsia="en-US"/>
              </w:rPr>
            </w:pPr>
            <w:r w:rsidRPr="007918CF">
              <w:rPr>
                <w:b/>
                <w:bCs/>
                <w:color w:val="0000FF"/>
                <w:lang w:eastAsia="en-US"/>
              </w:rPr>
              <w:t>Roaming, ETSUN</w:t>
            </w:r>
          </w:p>
        </w:tc>
        <w:tc>
          <w:tcPr>
            <w:tcW w:w="6379" w:type="dxa"/>
          </w:tcPr>
          <w:p w14:paraId="370E6565" w14:textId="77777777" w:rsidR="007918CF" w:rsidRPr="007918CF" w:rsidRDefault="007918CF" w:rsidP="007918CF">
            <w:pPr>
              <w:pStyle w:val="TAL"/>
              <w:rPr>
                <w:color w:val="0000FF"/>
                <w:lang w:eastAsia="en-US"/>
              </w:rPr>
            </w:pPr>
            <w:r w:rsidRPr="007918CF">
              <w:rPr>
                <w:color w:val="0000FF"/>
                <w:lang w:eastAsia="en-US"/>
              </w:rPr>
              <w:t>Will not be addressed in R17.</w:t>
            </w:r>
          </w:p>
        </w:tc>
        <w:tc>
          <w:tcPr>
            <w:tcW w:w="2977" w:type="dxa"/>
          </w:tcPr>
          <w:p w14:paraId="3E54A9EF" w14:textId="15937116" w:rsidR="007918CF" w:rsidRPr="007918CF" w:rsidRDefault="007918CF" w:rsidP="007918CF">
            <w:pPr>
              <w:pStyle w:val="TAL"/>
            </w:pPr>
            <w:r w:rsidRPr="007918CF">
              <w:rPr>
                <w:color w:val="FF0000"/>
                <w:lang w:eastAsia="en-US"/>
              </w:rPr>
              <w:t>Endorsed</w:t>
            </w:r>
          </w:p>
        </w:tc>
      </w:tr>
      <w:tr w:rsidR="007918CF" w:rsidRPr="007918CF" w14:paraId="2873F07A" w14:textId="77777777" w:rsidTr="007918CF">
        <w:tc>
          <w:tcPr>
            <w:tcW w:w="3539" w:type="dxa"/>
          </w:tcPr>
          <w:p w14:paraId="3DB259E7" w14:textId="77777777" w:rsidR="007918CF" w:rsidRPr="007918CF" w:rsidRDefault="007918CF" w:rsidP="007918CF">
            <w:pPr>
              <w:pStyle w:val="TAL"/>
              <w:rPr>
                <w:b/>
                <w:bCs/>
                <w:lang w:eastAsia="en-US"/>
              </w:rPr>
            </w:pPr>
            <w:r w:rsidRPr="007918CF">
              <w:rPr>
                <w:b/>
                <w:bCs/>
                <w:lang w:eastAsia="en-US"/>
              </w:rPr>
              <w:t>MBS traffic over N6/N9</w:t>
            </w:r>
          </w:p>
        </w:tc>
        <w:tc>
          <w:tcPr>
            <w:tcW w:w="6379" w:type="dxa"/>
          </w:tcPr>
          <w:p w14:paraId="7E2FD585" w14:textId="5279861E" w:rsidR="007918CF" w:rsidRPr="007918CF" w:rsidRDefault="007918CF" w:rsidP="007918CF">
            <w:pPr>
              <w:pStyle w:val="TAL"/>
              <w:rPr>
                <w:color w:val="0000FF"/>
                <w:lang w:eastAsia="en-US"/>
              </w:rPr>
            </w:pPr>
            <w:r w:rsidRPr="007918CF">
              <w:rPr>
                <w:color w:val="0000FF"/>
                <w:lang w:eastAsia="en-US"/>
              </w:rPr>
              <w:t xml:space="preserve">Support MS traffic </w:t>
            </w:r>
            <w:r>
              <w:rPr>
                <w:color w:val="0000FF"/>
                <w:lang w:eastAsia="en-US"/>
              </w:rPr>
              <w:t>u</w:t>
            </w:r>
            <w:r w:rsidRPr="007918CF">
              <w:rPr>
                <w:color w:val="0000FF"/>
                <w:lang w:eastAsia="en-US"/>
              </w:rPr>
              <w:t>sing GTP based, N9-like interface between MB-UPF and PSA-UPF</w:t>
            </w:r>
          </w:p>
        </w:tc>
        <w:tc>
          <w:tcPr>
            <w:tcW w:w="2977" w:type="dxa"/>
          </w:tcPr>
          <w:p w14:paraId="0C1F5105" w14:textId="2FBCD094" w:rsidR="007918CF" w:rsidRPr="007918CF" w:rsidRDefault="007918CF" w:rsidP="007918CF">
            <w:pPr>
              <w:pStyle w:val="TAL"/>
              <w:rPr>
                <w:lang w:eastAsia="en-US"/>
              </w:rPr>
            </w:pPr>
            <w:r w:rsidRPr="007918CF">
              <w:rPr>
                <w:color w:val="FF0000"/>
                <w:lang w:eastAsia="en-US"/>
              </w:rPr>
              <w:t>Endorsed</w:t>
            </w:r>
            <w:r>
              <w:rPr>
                <w:color w:val="FF0000"/>
                <w:lang w:eastAsia="en-US"/>
              </w:rPr>
              <w:br/>
            </w:r>
            <w:r w:rsidRPr="007918CF">
              <w:rPr>
                <w:color w:val="0000FF"/>
                <w:lang w:eastAsia="en-US"/>
              </w:rPr>
              <w:t>N6 needs to be discussed separately</w:t>
            </w:r>
          </w:p>
        </w:tc>
      </w:tr>
      <w:tr w:rsidR="007918CF" w:rsidRPr="007918CF" w14:paraId="14C267B6" w14:textId="77777777" w:rsidTr="007918CF">
        <w:tc>
          <w:tcPr>
            <w:tcW w:w="3539" w:type="dxa"/>
          </w:tcPr>
          <w:p w14:paraId="02DD52FD" w14:textId="77777777" w:rsidR="007918CF" w:rsidRPr="007918CF" w:rsidRDefault="007918CF" w:rsidP="007918CF">
            <w:pPr>
              <w:pStyle w:val="TAL"/>
              <w:rPr>
                <w:b/>
                <w:bCs/>
                <w:lang w:eastAsia="en-US"/>
              </w:rPr>
            </w:pPr>
            <w:r w:rsidRPr="007918CF">
              <w:rPr>
                <w:b/>
                <w:bCs/>
                <w:lang w:eastAsia="en-US"/>
              </w:rPr>
              <w:t>Establish/Update the associated PDU session</w:t>
            </w:r>
          </w:p>
        </w:tc>
        <w:tc>
          <w:tcPr>
            <w:tcW w:w="6379" w:type="dxa"/>
          </w:tcPr>
          <w:p w14:paraId="7FC55F24" w14:textId="77777777" w:rsidR="007918CF" w:rsidRPr="007918CF" w:rsidRDefault="007918CF" w:rsidP="007918CF">
            <w:pPr>
              <w:pStyle w:val="TAL"/>
              <w:rPr>
                <w:lang w:eastAsia="en-US"/>
              </w:rPr>
            </w:pPr>
            <w:r w:rsidRPr="007918CF">
              <w:rPr>
                <w:lang w:eastAsia="en-US"/>
              </w:rPr>
              <w:t>When UE joins MBS, associated PDU session is updated with the associated QoS flow info.</w:t>
            </w:r>
          </w:p>
        </w:tc>
        <w:tc>
          <w:tcPr>
            <w:tcW w:w="2977" w:type="dxa"/>
          </w:tcPr>
          <w:p w14:paraId="51DFE0DD" w14:textId="1FC1B3CD" w:rsidR="007918CF" w:rsidRPr="007918CF" w:rsidRDefault="007918CF" w:rsidP="007918CF">
            <w:pPr>
              <w:pStyle w:val="TAL"/>
            </w:pPr>
            <w:r w:rsidRPr="007918CF">
              <w:rPr>
                <w:color w:val="FF0000"/>
                <w:lang w:eastAsia="en-US"/>
              </w:rPr>
              <w:t>Endorsed</w:t>
            </w:r>
          </w:p>
        </w:tc>
      </w:tr>
      <w:tr w:rsidR="007918CF" w:rsidRPr="007918CF" w14:paraId="3B222913" w14:textId="77777777" w:rsidTr="007918CF">
        <w:tc>
          <w:tcPr>
            <w:tcW w:w="3539" w:type="dxa"/>
          </w:tcPr>
          <w:p w14:paraId="01117A67" w14:textId="77777777" w:rsidR="007918CF" w:rsidRPr="007918CF" w:rsidRDefault="007918CF" w:rsidP="007918CF">
            <w:pPr>
              <w:pStyle w:val="TAL"/>
              <w:rPr>
                <w:b/>
                <w:bCs/>
                <w:lang w:eastAsia="en-US"/>
              </w:rPr>
            </w:pPr>
            <w:r w:rsidRPr="007918CF">
              <w:rPr>
                <w:b/>
                <w:bCs/>
                <w:lang w:eastAsia="en-US"/>
              </w:rPr>
              <w:t>UE notifies 5GC via NAS signalling</w:t>
            </w:r>
          </w:p>
        </w:tc>
        <w:tc>
          <w:tcPr>
            <w:tcW w:w="6379" w:type="dxa"/>
          </w:tcPr>
          <w:p w14:paraId="16916742" w14:textId="77777777" w:rsidR="007918CF" w:rsidRPr="007918CF" w:rsidRDefault="007918CF" w:rsidP="007918CF">
            <w:pPr>
              <w:pStyle w:val="TAL"/>
              <w:rPr>
                <w:lang w:eastAsia="en-US"/>
              </w:rPr>
            </w:pPr>
            <w:r w:rsidRPr="007918CF">
              <w:rPr>
                <w:lang w:eastAsia="en-US"/>
              </w:rPr>
              <w:t>UE always notify 5GC via NAS signalling regardless of the RRC state when UE joins or leaves.</w:t>
            </w:r>
          </w:p>
        </w:tc>
        <w:tc>
          <w:tcPr>
            <w:tcW w:w="2977" w:type="dxa"/>
          </w:tcPr>
          <w:p w14:paraId="63331E66" w14:textId="62765151" w:rsidR="007918CF" w:rsidRPr="007918CF" w:rsidRDefault="007918CF" w:rsidP="007918CF">
            <w:pPr>
              <w:pStyle w:val="TAL"/>
            </w:pPr>
            <w:r w:rsidRPr="007918CF">
              <w:rPr>
                <w:color w:val="FF0000"/>
                <w:lang w:eastAsia="en-US"/>
              </w:rPr>
              <w:t>Endorsed</w:t>
            </w:r>
          </w:p>
        </w:tc>
      </w:tr>
      <w:tr w:rsidR="007918CF" w:rsidRPr="007918CF" w14:paraId="45EE2003" w14:textId="77777777" w:rsidTr="007918CF">
        <w:tc>
          <w:tcPr>
            <w:tcW w:w="3539" w:type="dxa"/>
          </w:tcPr>
          <w:p w14:paraId="288EA35B" w14:textId="77777777" w:rsidR="007918CF" w:rsidRPr="007918CF" w:rsidRDefault="007918CF" w:rsidP="007918CF">
            <w:pPr>
              <w:pStyle w:val="TAL"/>
              <w:rPr>
                <w:b/>
                <w:bCs/>
                <w:lang w:eastAsia="en-US"/>
              </w:rPr>
            </w:pPr>
            <w:r w:rsidRPr="007918CF">
              <w:rPr>
                <w:b/>
                <w:bCs/>
                <w:lang w:eastAsia="en-US"/>
              </w:rPr>
              <w:t>NG-RAN notify session activation to UEs</w:t>
            </w:r>
          </w:p>
        </w:tc>
        <w:tc>
          <w:tcPr>
            <w:tcW w:w="6379" w:type="dxa"/>
          </w:tcPr>
          <w:p w14:paraId="031DB1A7" w14:textId="77777777" w:rsidR="007918CF" w:rsidRDefault="007918CF" w:rsidP="007918CF">
            <w:pPr>
              <w:pStyle w:val="TAL"/>
              <w:rPr>
                <w:lang w:eastAsia="en-US"/>
              </w:rPr>
            </w:pPr>
            <w:r w:rsidRPr="007918CF">
              <w:rPr>
                <w:lang w:eastAsia="en-US"/>
              </w:rPr>
              <w:t>Confirm beneficial of group level session activation notification to RRC Idle UEs for 5MBS-capable RAN.</w:t>
            </w:r>
          </w:p>
          <w:p w14:paraId="2535141C" w14:textId="77777777" w:rsidR="007918CF" w:rsidRPr="007918CF" w:rsidRDefault="007918CF" w:rsidP="007918CF">
            <w:pPr>
              <w:pStyle w:val="TAL"/>
              <w:ind w:left="317"/>
              <w:rPr>
                <w:lang w:eastAsia="en-US"/>
              </w:rPr>
            </w:pPr>
            <w:r w:rsidRPr="007918CF">
              <w:rPr>
                <w:lang w:eastAsia="en-US"/>
              </w:rPr>
              <w:t>SA2 normative work will be pending RAN2 confirmation and conclusion.</w:t>
            </w:r>
          </w:p>
        </w:tc>
        <w:tc>
          <w:tcPr>
            <w:tcW w:w="2977" w:type="dxa"/>
          </w:tcPr>
          <w:p w14:paraId="005131BF" w14:textId="5AA8FD82" w:rsidR="007918CF" w:rsidRPr="007918CF" w:rsidRDefault="007918CF" w:rsidP="007918CF">
            <w:pPr>
              <w:pStyle w:val="TAL"/>
              <w:rPr>
                <w:lang w:eastAsia="en-US"/>
              </w:rPr>
            </w:pPr>
            <w:r w:rsidRPr="007918CF">
              <w:rPr>
                <w:color w:val="FF0000"/>
                <w:lang w:eastAsia="en-US"/>
              </w:rPr>
              <w:t>Endorsed</w:t>
            </w:r>
          </w:p>
        </w:tc>
      </w:tr>
    </w:tbl>
    <w:p w14:paraId="7EC19C8F" w14:textId="77777777" w:rsidR="007918CF" w:rsidRDefault="007918CF" w:rsidP="007918CF">
      <w:pPr>
        <w:rPr>
          <w:lang w:eastAsia="en-US"/>
        </w:rPr>
      </w:pPr>
    </w:p>
    <w:p w14:paraId="221E15C8" w14:textId="570C9A91" w:rsidR="007918CF" w:rsidRDefault="007918CF" w:rsidP="007918CF">
      <w:pPr>
        <w:pStyle w:val="Heading2"/>
      </w:pPr>
      <w:r>
        <w:t>SA2#143E eNS_Ph2 for CC#3 r01.pptx</w:t>
      </w:r>
    </w:p>
    <w:p w14:paraId="2B0D6DBE" w14:textId="69F1EAAE" w:rsidR="007918CF" w:rsidRDefault="00262363" w:rsidP="00A3319C">
      <w:pPr>
        <w:rPr>
          <w:lang w:eastAsia="en-US"/>
        </w:rPr>
      </w:pPr>
      <w:hyperlink r:id="rId11" w:history="1">
        <w:r w:rsidR="007918CF" w:rsidRPr="00357A6F">
          <w:rPr>
            <w:rStyle w:val="Hyperlink"/>
            <w:lang w:eastAsia="en-US"/>
          </w:rPr>
          <w:t>https://www.3gpp.org/ftp/tsg_sa/WG2_Arch/TSGS2_143e_Electronic/INBOX/CCs/SA2%23143E_CC%233/SA2%23143E%20eNS_Ph2%20for%20CC%233%20r01.pptx</w:t>
        </w:r>
      </w:hyperlink>
    </w:p>
    <w:p w14:paraId="596AD732" w14:textId="77777777" w:rsidR="004540E9" w:rsidRDefault="004540E9" w:rsidP="004540E9">
      <w:pPr>
        <w:keepNext/>
      </w:pPr>
      <w:r>
        <w:lastRenderedPageBreak/>
        <w:t>Proposed show of hands for:</w:t>
      </w:r>
    </w:p>
    <w:p w14:paraId="4270888A" w14:textId="4FED3082" w:rsidR="004540E9" w:rsidRPr="004540E9" w:rsidRDefault="004540E9" w:rsidP="004540E9">
      <w:pPr>
        <w:keepNext/>
      </w:pPr>
      <w:r w:rsidRPr="004540E9">
        <w:t>KI#1 Support of network slice related quota on the maximum number of UEs</w:t>
      </w:r>
    </w:p>
    <w:p w14:paraId="0EA5F87D" w14:textId="103A8205" w:rsidR="004540E9" w:rsidRPr="004540E9" w:rsidRDefault="004540E9" w:rsidP="004540E9">
      <w:pPr>
        <w:keepNext/>
      </w:pPr>
      <w:r w:rsidRPr="004540E9">
        <w:t>KI#6 Constraints on simultaneous use of the network slice</w:t>
      </w:r>
    </w:p>
    <w:p w14:paraId="6027EA2B" w14:textId="77777777" w:rsidR="007918CF" w:rsidRPr="00A3071B" w:rsidRDefault="007918CF" w:rsidP="007918CF">
      <w:pPr>
        <w:keepNext/>
        <w:keepLines/>
      </w:pPr>
      <w:r>
        <w:rPr>
          <w:b/>
        </w:rPr>
        <w:t>Discussion and conclusion:</w:t>
      </w:r>
    </w:p>
    <w:p w14:paraId="0804E57A" w14:textId="77777777" w:rsidR="004540E9" w:rsidRDefault="004540E9" w:rsidP="004540E9">
      <w:pPr>
        <w:keepNext/>
        <w:rPr>
          <w:b/>
          <w:bCs/>
          <w:lang w:eastAsia="en-US"/>
        </w:rPr>
      </w:pPr>
      <w:r>
        <w:rPr>
          <w:b/>
          <w:bCs/>
          <w:lang w:eastAsia="en-US"/>
        </w:rPr>
        <w:t>KI#1 Support of network slice related quota on the maximum number of UEs</w:t>
      </w:r>
    </w:p>
    <w:p w14:paraId="1D3BB740" w14:textId="77777777" w:rsidR="004540E9" w:rsidRPr="004540E9" w:rsidRDefault="004540E9" w:rsidP="004540E9">
      <w:pPr>
        <w:pStyle w:val="FP"/>
        <w:keepNext/>
        <w:rPr>
          <w:b/>
          <w:bCs/>
          <w:lang w:eastAsia="en-US"/>
        </w:rPr>
      </w:pPr>
      <w:r w:rsidRPr="004540E9">
        <w:rPr>
          <w:b/>
          <w:bCs/>
          <w:lang w:eastAsia="en-US"/>
        </w:rPr>
        <w:t xml:space="preserve">The question for </w:t>
      </w:r>
      <w:proofErr w:type="spellStart"/>
      <w:r w:rsidRPr="004540E9">
        <w:rPr>
          <w:b/>
          <w:bCs/>
          <w:lang w:eastAsia="en-US"/>
        </w:rPr>
        <w:t>SoH</w:t>
      </w:r>
      <w:proofErr w:type="spellEnd"/>
      <w:r w:rsidRPr="004540E9">
        <w:rPr>
          <w:b/>
          <w:bCs/>
          <w:lang w:eastAsia="en-US"/>
        </w:rPr>
        <w:t>:</w:t>
      </w:r>
    </w:p>
    <w:p w14:paraId="16F1DF81" w14:textId="77777777" w:rsidR="004540E9" w:rsidRDefault="004540E9" w:rsidP="004540E9">
      <w:pPr>
        <w:pStyle w:val="B1"/>
        <w:keepNext/>
      </w:pPr>
      <w:r>
        <w:tab/>
        <w:t>On KI#1 should NSAC interaction between AMF and NSACF be supported for normative work?</w:t>
      </w:r>
    </w:p>
    <w:p w14:paraId="581815C1" w14:textId="77777777" w:rsidR="004540E9" w:rsidRDefault="004540E9" w:rsidP="004540E9">
      <w:pPr>
        <w:pStyle w:val="B1"/>
        <w:keepNext/>
      </w:pPr>
      <w:r>
        <w:tab/>
        <w:t>On KI#1 should NSAC interaction between PCF and NSACF be supported for normative work?</w:t>
      </w:r>
    </w:p>
    <w:p w14:paraId="2F07684D" w14:textId="77777777" w:rsidR="004540E9" w:rsidRDefault="004540E9" w:rsidP="004540E9">
      <w:pPr>
        <w:pStyle w:val="FP"/>
        <w:keepNext/>
        <w:rPr>
          <w:lang w:eastAsia="en-US"/>
        </w:rPr>
      </w:pPr>
    </w:p>
    <w:p w14:paraId="764F6044" w14:textId="227882DC" w:rsidR="007918CF" w:rsidRDefault="004540E9" w:rsidP="007918CF">
      <w:r>
        <w:t xml:space="preserve">Huawei commented that the AMF/NSACF option has </w:t>
      </w:r>
      <w:r w:rsidR="00262363">
        <w:t xml:space="preserve">multiple </w:t>
      </w:r>
      <w:r>
        <w:t xml:space="preserve">solutions and did not see how the </w:t>
      </w:r>
      <w:proofErr w:type="spellStart"/>
      <w:r>
        <w:t>SoH</w:t>
      </w:r>
      <w:proofErr w:type="spellEnd"/>
      <w:r>
        <w:t xml:space="preserve"> can be held if</w:t>
      </w:r>
      <w:r w:rsidR="00262363">
        <w:t xml:space="preserve"> it is not clear which solution is being considered. It was clarified to use solution in </w:t>
      </w:r>
      <w:r w:rsidR="00262363" w:rsidRPr="00262363">
        <w:rPr>
          <w:color w:val="0000FF"/>
        </w:rPr>
        <w:t>S2-2100974</w:t>
      </w:r>
      <w:r w:rsidR="00262363">
        <w:t>/</w:t>
      </w:r>
      <w:r w:rsidR="00262363" w:rsidRPr="00262363">
        <w:rPr>
          <w:color w:val="0000FF"/>
        </w:rPr>
        <w:t>S2-2100975</w:t>
      </w:r>
      <w:r w:rsidR="00262363">
        <w:t xml:space="preserve"> as basis</w:t>
      </w:r>
      <w:r>
        <w:t xml:space="preserve">. NEC did not think that the AMF/NSACF topic is not solution-specific and therefore is not a valid issue. The SA WG2 Chair commented that companies </w:t>
      </w:r>
      <w:r w:rsidR="00262363">
        <w:t xml:space="preserve">that don't like option 1 / 2 </w:t>
      </w:r>
      <w:r>
        <w:t xml:space="preserve">can vote </w:t>
      </w:r>
      <w:r w:rsidR="00262363">
        <w:t>N</w:t>
      </w:r>
      <w:r>
        <w:t xml:space="preserve">o in the </w:t>
      </w:r>
      <w:proofErr w:type="spellStart"/>
      <w:r>
        <w:t>SoH</w:t>
      </w:r>
      <w:proofErr w:type="spellEnd"/>
      <w:r>
        <w:t xml:space="preserve"> and / or sustain their objections to the proposals.</w:t>
      </w:r>
    </w:p>
    <w:p w14:paraId="212F945F" w14:textId="596D20FE" w:rsidR="004540E9" w:rsidRPr="004540E9" w:rsidRDefault="004540E9" w:rsidP="007918CF">
      <w:pPr>
        <w:rPr>
          <w:b/>
          <w:bCs/>
        </w:rPr>
      </w:pPr>
      <w:r w:rsidRPr="004540E9">
        <w:rPr>
          <w:b/>
          <w:bCs/>
        </w:rPr>
        <w:t>On KI#1</w:t>
      </w:r>
      <w:r>
        <w:rPr>
          <w:b/>
          <w:bCs/>
        </w:rPr>
        <w:t xml:space="preserve"> </w:t>
      </w:r>
      <w:r w:rsidRPr="004540E9">
        <w:rPr>
          <w:b/>
          <w:bCs/>
        </w:rPr>
        <w:t>should NSAC interaction between AMF and NSACF be supported for normative work?</w:t>
      </w:r>
      <w:r>
        <w:rPr>
          <w:b/>
          <w:bCs/>
        </w:rPr>
        <w:t xml:space="preserve"> (Using S2-2100974/S2-2100975 as a basis)</w:t>
      </w:r>
    </w:p>
    <w:p w14:paraId="451E283A" w14:textId="6B98268A" w:rsidR="004540E9" w:rsidRPr="004540E9" w:rsidRDefault="004540E9" w:rsidP="007918CF">
      <w:pPr>
        <w:rPr>
          <w:b/>
          <w:bCs/>
        </w:rPr>
      </w:pPr>
      <w:r w:rsidRPr="004540E9">
        <w:rPr>
          <w:b/>
          <w:bCs/>
        </w:rPr>
        <w:t>Yes:</w:t>
      </w:r>
      <w:r w:rsidRPr="004540E9">
        <w:rPr>
          <w:b/>
          <w:bCs/>
        </w:rPr>
        <w:tab/>
      </w:r>
      <w:r>
        <w:rPr>
          <w:b/>
          <w:bCs/>
        </w:rPr>
        <w:tab/>
      </w:r>
      <w:r>
        <w:rPr>
          <w:b/>
          <w:bCs/>
        </w:rPr>
        <w:tab/>
      </w:r>
      <w:r>
        <w:rPr>
          <w:b/>
          <w:bCs/>
        </w:rPr>
        <w:tab/>
      </w:r>
      <w:r>
        <w:rPr>
          <w:b/>
          <w:bCs/>
        </w:rPr>
        <w:tab/>
      </w:r>
      <w:r>
        <w:rPr>
          <w:b/>
          <w:bCs/>
        </w:rPr>
        <w:tab/>
      </w:r>
      <w:r>
        <w:rPr>
          <w:b/>
          <w:bCs/>
        </w:rPr>
        <w:tab/>
      </w:r>
      <w:r w:rsidRPr="004540E9">
        <w:rPr>
          <w:b/>
          <w:bCs/>
        </w:rPr>
        <w:t>16</w:t>
      </w:r>
    </w:p>
    <w:p w14:paraId="0DC16656" w14:textId="4B174FEC" w:rsidR="004540E9" w:rsidRPr="004540E9" w:rsidRDefault="004540E9" w:rsidP="007918CF">
      <w:pPr>
        <w:rPr>
          <w:b/>
          <w:bCs/>
        </w:rPr>
      </w:pPr>
      <w:r w:rsidRPr="004540E9">
        <w:rPr>
          <w:b/>
          <w:bCs/>
        </w:rPr>
        <w:t>No (will sustain objections):</w:t>
      </w:r>
      <w:r w:rsidRPr="004540E9">
        <w:rPr>
          <w:b/>
          <w:bCs/>
        </w:rPr>
        <w:tab/>
      </w:r>
      <w:r w:rsidR="00262363">
        <w:rPr>
          <w:b/>
          <w:bCs/>
        </w:rPr>
        <w:t>1</w:t>
      </w:r>
    </w:p>
    <w:p w14:paraId="7D76B667" w14:textId="13BDF02E" w:rsidR="004540E9" w:rsidRPr="004540E9" w:rsidRDefault="004540E9" w:rsidP="004540E9">
      <w:pPr>
        <w:rPr>
          <w:b/>
          <w:bCs/>
        </w:rPr>
      </w:pPr>
      <w:r w:rsidRPr="004540E9">
        <w:rPr>
          <w:b/>
          <w:bCs/>
        </w:rPr>
        <w:t>On KI#1 should NSAC interaction between PCF and NSACF be supported for normative work?</w:t>
      </w:r>
    </w:p>
    <w:p w14:paraId="31E749B3" w14:textId="24BDDB49" w:rsidR="004540E9" w:rsidRPr="004540E9" w:rsidRDefault="004540E9" w:rsidP="004540E9">
      <w:pPr>
        <w:rPr>
          <w:b/>
          <w:bCs/>
        </w:rPr>
      </w:pPr>
      <w:r w:rsidRPr="004540E9">
        <w:rPr>
          <w:b/>
          <w:bCs/>
        </w:rPr>
        <w:t>Yes:</w:t>
      </w:r>
      <w:r>
        <w:rPr>
          <w:b/>
          <w:bCs/>
        </w:rPr>
        <w:tab/>
      </w:r>
      <w:r>
        <w:rPr>
          <w:b/>
          <w:bCs/>
        </w:rPr>
        <w:tab/>
      </w:r>
      <w:r>
        <w:rPr>
          <w:b/>
          <w:bCs/>
        </w:rPr>
        <w:tab/>
      </w:r>
      <w:r>
        <w:rPr>
          <w:b/>
          <w:bCs/>
        </w:rPr>
        <w:tab/>
      </w:r>
      <w:r>
        <w:rPr>
          <w:b/>
          <w:bCs/>
        </w:rPr>
        <w:tab/>
      </w:r>
      <w:r>
        <w:rPr>
          <w:b/>
          <w:bCs/>
        </w:rPr>
        <w:tab/>
      </w:r>
      <w:r w:rsidRPr="004540E9">
        <w:rPr>
          <w:b/>
          <w:bCs/>
        </w:rPr>
        <w:tab/>
        <w:t>2</w:t>
      </w:r>
    </w:p>
    <w:p w14:paraId="786670E1" w14:textId="7342C567" w:rsidR="004540E9" w:rsidRPr="004540E9" w:rsidRDefault="004540E9" w:rsidP="007918CF">
      <w:pPr>
        <w:rPr>
          <w:color w:val="0000FF"/>
        </w:rPr>
      </w:pPr>
      <w:r w:rsidRPr="004540E9">
        <w:rPr>
          <w:color w:val="0000FF"/>
        </w:rPr>
        <w:t>Way forward: Progress with Option 1, try to resolve the concerns of companies who have objections to this.</w:t>
      </w:r>
    </w:p>
    <w:p w14:paraId="35DE036B" w14:textId="77777777" w:rsidR="004540E9" w:rsidRPr="004540E9" w:rsidRDefault="004540E9" w:rsidP="004540E9">
      <w:pPr>
        <w:keepNext/>
        <w:rPr>
          <w:b/>
          <w:bCs/>
        </w:rPr>
      </w:pPr>
      <w:r w:rsidRPr="004540E9">
        <w:rPr>
          <w:b/>
          <w:bCs/>
        </w:rPr>
        <w:t>KI#6 Constraints on simultaneous use of the network slice</w:t>
      </w:r>
    </w:p>
    <w:p w14:paraId="47BD972C" w14:textId="46CDD974" w:rsidR="004540E9" w:rsidRPr="00B16194" w:rsidRDefault="004540E9" w:rsidP="007918CF">
      <w:r w:rsidRPr="004540E9">
        <w:rPr>
          <w:b/>
          <w:bCs/>
        </w:rPr>
        <w:t xml:space="preserve">Question 1: </w:t>
      </w:r>
      <w:r>
        <w:t xml:space="preserve">Nokia commented that there has been continuous work on this to meet the GSMA specifications and to add clarification, but now there are objections being raised on the way forward agreed by the GSMA (use a subscription approach), so dd not think we should change solutions to go against this. Huawei replied that the GSMA specifications are not finalized yet and thee is no time in the study to add solution 41, so proposed we conclude the work that can be done and review again when the GSMA work is complete. Ericsson commented that there was no agreement on the question which appeared recently. ZTE asked whether this could be asked removing 'existing' and 'additional' from the question. AT&amp;T asked which Release this is related to. </w:t>
      </w:r>
      <w:r w:rsidRPr="004540E9">
        <w:rPr>
          <w:b/>
          <w:bCs/>
        </w:rPr>
        <w:t>This should indicate Rel-17</w:t>
      </w:r>
      <w:r>
        <w:t xml:space="preserve">. Nokia commented that the GSMA requirements are very clear and need not be debated. NEC agreed with Nokia that this is done via subscription. Huawei commented that even if this is done per-UE, an SLA will be needed so this cannot be done solely using subscription. </w:t>
      </w:r>
      <w:r w:rsidR="00B16194">
        <w:t xml:space="preserve">Nokia commented that roaming agreements are possible for everything and the operator can add necessary constraints via OAM. </w:t>
      </w:r>
      <w:r w:rsidR="00B16194" w:rsidRPr="00B16194">
        <w:rPr>
          <w:b/>
          <w:bCs/>
          <w:color w:val="0000FF"/>
        </w:rPr>
        <w:t>These questions need to be re-formulated and may be handled in CC#4.</w:t>
      </w:r>
      <w:r w:rsidR="00B16194">
        <w:t xml:space="preserve"> It was suggested to have a question such as 'Can we agree CR XXXX'. </w:t>
      </w:r>
    </w:p>
    <w:p w14:paraId="6CE4181A" w14:textId="77777777" w:rsidR="00262363" w:rsidRPr="00A3319C" w:rsidRDefault="00262363" w:rsidP="00262363">
      <w:pPr>
        <w:rPr>
          <w:lang w:eastAsia="en-US"/>
        </w:rPr>
      </w:pPr>
    </w:p>
    <w:p w14:paraId="057DA1B3" w14:textId="77777777" w:rsidR="00262363" w:rsidRDefault="00262363" w:rsidP="00262363">
      <w:pPr>
        <w:pStyle w:val="Heading1"/>
      </w:pPr>
      <w:r>
        <w:t>3</w:t>
      </w:r>
      <w:r>
        <w:tab/>
        <w:t>Any Rel-17 WID issue [Please upload the question/issue in CC#3 folder]</w:t>
      </w:r>
    </w:p>
    <w:p w14:paraId="3FB0F411" w14:textId="200325DD" w:rsidR="00262363" w:rsidRDefault="00262363" w:rsidP="00262363">
      <w:r>
        <w:t>(None)</w:t>
      </w:r>
    </w:p>
    <w:p w14:paraId="33D05B30" w14:textId="77777777" w:rsidR="00262363" w:rsidRPr="0035673E" w:rsidRDefault="00262363" w:rsidP="00262363"/>
    <w:p w14:paraId="16AE6CE6" w14:textId="41B05329" w:rsidR="00A3319C" w:rsidRDefault="00A3319C" w:rsidP="0064465A">
      <w:pPr>
        <w:pStyle w:val="Heading1"/>
      </w:pPr>
      <w:r>
        <w:t>4</w:t>
      </w:r>
      <w:r>
        <w:tab/>
        <w:t>Allocation of new TDs</w:t>
      </w:r>
    </w:p>
    <w:p w14:paraId="247334CC" w14:textId="37F928FD" w:rsidR="00A3319C" w:rsidRPr="00B16194" w:rsidRDefault="00B16194" w:rsidP="00A3319C">
      <w:pPr>
        <w:rPr>
          <w:b/>
          <w:bCs/>
          <w:color w:val="0000FF"/>
          <w:lang w:eastAsia="en-US"/>
        </w:rPr>
      </w:pPr>
      <w:r w:rsidRPr="00B16194">
        <w:rPr>
          <w:b/>
          <w:bCs/>
          <w:color w:val="0000FF"/>
          <w:lang w:eastAsia="en-US"/>
        </w:rPr>
        <w:t>TDs can be allocated for WI STATUS REPORTS for SIDs and WIDs. Any further documents needed should be requested from the MCC Secretary.</w:t>
      </w:r>
    </w:p>
    <w:p w14:paraId="13224B92" w14:textId="6CA64DEB" w:rsidR="00B16194" w:rsidRDefault="00B16194" w:rsidP="00A3319C">
      <w:pPr>
        <w:rPr>
          <w:lang w:eastAsia="en-US"/>
        </w:rPr>
      </w:pPr>
      <w:r>
        <w:rPr>
          <w:lang w:eastAsia="en-US"/>
        </w:rPr>
        <w:t xml:space="preserve">China Telecom asked for a number for an outgoing LS to CT WG1 related to the CR in </w:t>
      </w:r>
      <w:r w:rsidRPr="00B16194">
        <w:rPr>
          <w:rFonts w:cs="Arial"/>
          <w:color w:val="0000FF"/>
          <w:szCs w:val="16"/>
          <w:lang w:eastAsia="en-US"/>
        </w:rPr>
        <w:t>S2-21</w:t>
      </w:r>
      <w:r>
        <w:rPr>
          <w:rFonts w:cs="Arial"/>
          <w:color w:val="0000FF"/>
          <w:szCs w:val="16"/>
          <w:lang w:eastAsia="en-US"/>
        </w:rPr>
        <w:t>00554</w:t>
      </w:r>
      <w:r>
        <w:rPr>
          <w:lang w:eastAsia="en-US"/>
        </w:rPr>
        <w:t xml:space="preserve">. Nokia commented that this was requested in CC#2 and there was no agreement to send an LS on this and proposed </w:t>
      </w:r>
      <w:r w:rsidRPr="00B16194">
        <w:rPr>
          <w:b/>
          <w:bCs/>
          <w:lang w:eastAsia="en-US"/>
        </w:rPr>
        <w:t>companies who have issues with CT WG1 work should contribute to CT WG1 directly.</w:t>
      </w:r>
    </w:p>
    <w:p w14:paraId="3FE20FC9" w14:textId="795C9D7E" w:rsidR="00B16194" w:rsidRDefault="00382846" w:rsidP="00A3319C">
      <w:pPr>
        <w:rPr>
          <w:lang w:eastAsia="en-US"/>
        </w:rPr>
      </w:pPr>
      <w:r>
        <w:rPr>
          <w:lang w:eastAsia="en-US"/>
        </w:rPr>
        <w:t>The following documents were allocated from requests received off-line:</w:t>
      </w:r>
    </w:p>
    <w:tbl>
      <w:tblPr>
        <w:tblW w:w="11280" w:type="dxa"/>
        <w:tblLook w:val="04A0" w:firstRow="1" w:lastRow="0" w:firstColumn="1" w:lastColumn="0" w:noHBand="0" w:noVBand="1"/>
      </w:tblPr>
      <w:tblGrid>
        <w:gridCol w:w="704"/>
        <w:gridCol w:w="1276"/>
        <w:gridCol w:w="1276"/>
        <w:gridCol w:w="1275"/>
        <w:gridCol w:w="2977"/>
        <w:gridCol w:w="1985"/>
        <w:gridCol w:w="1787"/>
      </w:tblGrid>
      <w:tr w:rsidR="00382846" w:rsidRPr="00382846" w14:paraId="490DC0BC" w14:textId="77777777" w:rsidTr="00382846">
        <w:trPr>
          <w:trHeight w:val="705"/>
        </w:trPr>
        <w:tc>
          <w:tcPr>
            <w:tcW w:w="704" w:type="dxa"/>
            <w:tcBorders>
              <w:top w:val="single" w:sz="4" w:space="0" w:color="auto"/>
              <w:left w:val="single" w:sz="4" w:space="0" w:color="auto"/>
              <w:bottom w:val="single" w:sz="4" w:space="0" w:color="auto"/>
              <w:right w:val="single" w:sz="4" w:space="0" w:color="auto"/>
            </w:tcBorders>
            <w:shd w:val="clear" w:color="auto" w:fill="auto"/>
            <w:hideMark/>
          </w:tcPr>
          <w:p w14:paraId="13F95743" w14:textId="60F2E3AE" w:rsidR="00382846" w:rsidRPr="00382846" w:rsidRDefault="00262363" w:rsidP="00262363">
            <w:pPr>
              <w:pStyle w:val="TAH"/>
              <w:rPr>
                <w:lang w:eastAsia="en-GB"/>
              </w:rPr>
            </w:pPr>
            <w:r>
              <w:rPr>
                <w:lang w:eastAsia="en-GB"/>
              </w:rPr>
              <w:lastRenderedPageBreak/>
              <w:t>AI</w:t>
            </w:r>
          </w:p>
        </w:tc>
        <w:tc>
          <w:tcPr>
            <w:tcW w:w="1276" w:type="dxa"/>
            <w:tcBorders>
              <w:top w:val="single" w:sz="4" w:space="0" w:color="auto"/>
              <w:left w:val="nil"/>
              <w:bottom w:val="single" w:sz="4" w:space="0" w:color="auto"/>
              <w:right w:val="single" w:sz="4" w:space="0" w:color="auto"/>
            </w:tcBorders>
            <w:shd w:val="clear" w:color="auto" w:fill="auto"/>
            <w:hideMark/>
          </w:tcPr>
          <w:p w14:paraId="5F955511" w14:textId="160C2006" w:rsidR="00382846" w:rsidRPr="00382846" w:rsidRDefault="00262363" w:rsidP="00262363">
            <w:pPr>
              <w:pStyle w:val="TAH"/>
              <w:rPr>
                <w:lang w:eastAsia="en-GB"/>
              </w:rPr>
            </w:pPr>
            <w:r>
              <w:rPr>
                <w:lang w:eastAsia="en-GB"/>
              </w:rPr>
              <w:t>TD#</w:t>
            </w:r>
          </w:p>
        </w:tc>
        <w:tc>
          <w:tcPr>
            <w:tcW w:w="1276" w:type="dxa"/>
            <w:tcBorders>
              <w:top w:val="single" w:sz="4" w:space="0" w:color="auto"/>
              <w:left w:val="nil"/>
              <w:bottom w:val="single" w:sz="4" w:space="0" w:color="auto"/>
              <w:right w:val="single" w:sz="4" w:space="0" w:color="auto"/>
            </w:tcBorders>
            <w:shd w:val="clear" w:color="auto" w:fill="auto"/>
            <w:hideMark/>
          </w:tcPr>
          <w:p w14:paraId="7EED620F" w14:textId="40F34E99" w:rsidR="00382846" w:rsidRPr="00382846" w:rsidRDefault="00262363" w:rsidP="00262363">
            <w:pPr>
              <w:pStyle w:val="TAH"/>
              <w:rPr>
                <w:lang w:eastAsia="en-GB"/>
              </w:rPr>
            </w:pPr>
            <w:r>
              <w:rPr>
                <w:lang w:eastAsia="en-GB"/>
              </w:rPr>
              <w:t>TYPE</w:t>
            </w:r>
          </w:p>
        </w:tc>
        <w:tc>
          <w:tcPr>
            <w:tcW w:w="1275" w:type="dxa"/>
            <w:tcBorders>
              <w:top w:val="single" w:sz="4" w:space="0" w:color="auto"/>
              <w:left w:val="nil"/>
              <w:bottom w:val="single" w:sz="4" w:space="0" w:color="auto"/>
              <w:right w:val="single" w:sz="4" w:space="0" w:color="auto"/>
            </w:tcBorders>
            <w:shd w:val="clear" w:color="auto" w:fill="auto"/>
            <w:hideMark/>
          </w:tcPr>
          <w:p w14:paraId="73D7E76F" w14:textId="03AC07DB" w:rsidR="00382846" w:rsidRPr="00382846" w:rsidRDefault="00262363" w:rsidP="00262363">
            <w:pPr>
              <w:pStyle w:val="TAH"/>
              <w:rPr>
                <w:lang w:eastAsia="en-GB"/>
              </w:rPr>
            </w:pPr>
            <w:r>
              <w:rPr>
                <w:lang w:eastAsia="en-GB"/>
              </w:rPr>
              <w:t>For</w:t>
            </w:r>
          </w:p>
        </w:tc>
        <w:tc>
          <w:tcPr>
            <w:tcW w:w="2977" w:type="dxa"/>
            <w:tcBorders>
              <w:top w:val="single" w:sz="4" w:space="0" w:color="auto"/>
              <w:left w:val="nil"/>
              <w:bottom w:val="single" w:sz="4" w:space="0" w:color="auto"/>
              <w:right w:val="single" w:sz="4" w:space="0" w:color="auto"/>
            </w:tcBorders>
            <w:shd w:val="clear" w:color="auto" w:fill="auto"/>
            <w:hideMark/>
          </w:tcPr>
          <w:p w14:paraId="3CD6959F" w14:textId="450CBAEC" w:rsidR="00382846" w:rsidRPr="00382846" w:rsidRDefault="00262363" w:rsidP="00262363">
            <w:pPr>
              <w:pStyle w:val="TAH"/>
              <w:rPr>
                <w:lang w:eastAsia="en-GB"/>
              </w:rPr>
            </w:pPr>
            <w:r>
              <w:rPr>
                <w:lang w:eastAsia="en-GB"/>
              </w:rPr>
              <w:t>Title</w:t>
            </w:r>
          </w:p>
        </w:tc>
        <w:tc>
          <w:tcPr>
            <w:tcW w:w="1985" w:type="dxa"/>
            <w:tcBorders>
              <w:top w:val="single" w:sz="4" w:space="0" w:color="auto"/>
              <w:left w:val="nil"/>
              <w:bottom w:val="single" w:sz="4" w:space="0" w:color="auto"/>
              <w:right w:val="single" w:sz="4" w:space="0" w:color="auto"/>
            </w:tcBorders>
            <w:shd w:val="clear" w:color="auto" w:fill="auto"/>
            <w:hideMark/>
          </w:tcPr>
          <w:p w14:paraId="0F36B7D3" w14:textId="175583DF" w:rsidR="00382846" w:rsidRPr="00382846" w:rsidRDefault="00262363" w:rsidP="00262363">
            <w:pPr>
              <w:pStyle w:val="TAH"/>
              <w:rPr>
                <w:lang w:eastAsia="en-GB"/>
              </w:rPr>
            </w:pPr>
            <w:r>
              <w:rPr>
                <w:lang w:eastAsia="en-GB"/>
              </w:rPr>
              <w:t>Source</w:t>
            </w:r>
          </w:p>
        </w:tc>
        <w:tc>
          <w:tcPr>
            <w:tcW w:w="1787" w:type="dxa"/>
            <w:tcBorders>
              <w:top w:val="single" w:sz="4" w:space="0" w:color="auto"/>
              <w:left w:val="nil"/>
              <w:bottom w:val="single" w:sz="4" w:space="0" w:color="auto"/>
              <w:right w:val="single" w:sz="4" w:space="0" w:color="auto"/>
            </w:tcBorders>
            <w:shd w:val="clear" w:color="auto" w:fill="auto"/>
            <w:hideMark/>
          </w:tcPr>
          <w:p w14:paraId="57934D6A" w14:textId="5E91ACC0" w:rsidR="00382846" w:rsidRPr="00382846" w:rsidRDefault="00262363" w:rsidP="00262363">
            <w:pPr>
              <w:pStyle w:val="TAH"/>
              <w:rPr>
                <w:lang w:eastAsia="en-GB"/>
              </w:rPr>
            </w:pPr>
            <w:r>
              <w:rPr>
                <w:lang w:eastAsia="en-GB"/>
              </w:rPr>
              <w:t>WI</w:t>
            </w:r>
          </w:p>
        </w:tc>
      </w:tr>
      <w:tr w:rsidR="00262363" w:rsidRPr="00382846" w14:paraId="0F94A341" w14:textId="77777777" w:rsidTr="00F95C1D">
        <w:trPr>
          <w:trHeight w:val="705"/>
        </w:trPr>
        <w:tc>
          <w:tcPr>
            <w:tcW w:w="704" w:type="dxa"/>
            <w:tcBorders>
              <w:top w:val="single" w:sz="4" w:space="0" w:color="auto"/>
              <w:left w:val="single" w:sz="4" w:space="0" w:color="auto"/>
              <w:bottom w:val="single" w:sz="4" w:space="0" w:color="auto"/>
              <w:right w:val="single" w:sz="4" w:space="0" w:color="auto"/>
            </w:tcBorders>
            <w:shd w:val="clear" w:color="auto" w:fill="auto"/>
            <w:hideMark/>
          </w:tcPr>
          <w:p w14:paraId="1B7265D9" w14:textId="77777777" w:rsidR="00262363" w:rsidRPr="00382846" w:rsidRDefault="00262363" w:rsidP="00262363">
            <w:pPr>
              <w:pStyle w:val="TAC"/>
              <w:rPr>
                <w:lang w:eastAsia="en-GB"/>
              </w:rPr>
            </w:pPr>
            <w:r w:rsidRPr="00382846">
              <w:rPr>
                <w:lang w:eastAsia="en-GB"/>
              </w:rPr>
              <w:t>9.2</w:t>
            </w:r>
          </w:p>
        </w:tc>
        <w:tc>
          <w:tcPr>
            <w:tcW w:w="1276" w:type="dxa"/>
            <w:tcBorders>
              <w:top w:val="single" w:sz="4" w:space="0" w:color="auto"/>
              <w:left w:val="nil"/>
              <w:bottom w:val="single" w:sz="4" w:space="0" w:color="auto"/>
              <w:right w:val="single" w:sz="4" w:space="0" w:color="auto"/>
            </w:tcBorders>
            <w:shd w:val="clear" w:color="auto" w:fill="auto"/>
            <w:hideMark/>
          </w:tcPr>
          <w:p w14:paraId="0EB9F9F2" w14:textId="77777777" w:rsidR="00262363" w:rsidRPr="00382846" w:rsidRDefault="00262363" w:rsidP="00262363">
            <w:pPr>
              <w:pStyle w:val="TAC"/>
              <w:rPr>
                <w:lang w:eastAsia="en-GB"/>
              </w:rPr>
            </w:pPr>
            <w:r w:rsidRPr="00382846">
              <w:rPr>
                <w:lang w:eastAsia="en-GB"/>
              </w:rPr>
              <w:t>S2-2101802</w:t>
            </w:r>
          </w:p>
        </w:tc>
        <w:tc>
          <w:tcPr>
            <w:tcW w:w="1276" w:type="dxa"/>
            <w:tcBorders>
              <w:top w:val="single" w:sz="4" w:space="0" w:color="auto"/>
              <w:left w:val="nil"/>
              <w:bottom w:val="single" w:sz="4" w:space="0" w:color="auto"/>
              <w:right w:val="single" w:sz="4" w:space="0" w:color="auto"/>
            </w:tcBorders>
            <w:shd w:val="clear" w:color="auto" w:fill="auto"/>
            <w:hideMark/>
          </w:tcPr>
          <w:p w14:paraId="0FB670AA" w14:textId="77777777" w:rsidR="00262363" w:rsidRPr="00382846" w:rsidRDefault="00262363" w:rsidP="00262363">
            <w:pPr>
              <w:pStyle w:val="TAC"/>
              <w:rPr>
                <w:lang w:eastAsia="en-GB"/>
              </w:rPr>
            </w:pPr>
            <w:r w:rsidRPr="00382846">
              <w:rPr>
                <w:lang w:eastAsia="en-GB"/>
              </w:rPr>
              <w:t>WI STATUS REPORT</w:t>
            </w:r>
          </w:p>
        </w:tc>
        <w:tc>
          <w:tcPr>
            <w:tcW w:w="1275" w:type="dxa"/>
            <w:tcBorders>
              <w:top w:val="single" w:sz="4" w:space="0" w:color="auto"/>
              <w:left w:val="nil"/>
              <w:bottom w:val="single" w:sz="4" w:space="0" w:color="auto"/>
              <w:right w:val="single" w:sz="4" w:space="0" w:color="auto"/>
            </w:tcBorders>
            <w:shd w:val="clear" w:color="auto" w:fill="auto"/>
            <w:hideMark/>
          </w:tcPr>
          <w:p w14:paraId="650CE2A0" w14:textId="77777777" w:rsidR="00262363" w:rsidRPr="00382846" w:rsidRDefault="00262363" w:rsidP="00262363">
            <w:pPr>
              <w:pStyle w:val="TAC"/>
              <w:rPr>
                <w:lang w:eastAsia="en-GB"/>
              </w:rPr>
            </w:pPr>
            <w:r w:rsidRPr="00382846">
              <w:rPr>
                <w:lang w:eastAsia="en-GB"/>
              </w:rPr>
              <w:t>Information</w:t>
            </w:r>
          </w:p>
        </w:tc>
        <w:tc>
          <w:tcPr>
            <w:tcW w:w="2977" w:type="dxa"/>
            <w:tcBorders>
              <w:top w:val="single" w:sz="4" w:space="0" w:color="auto"/>
              <w:left w:val="nil"/>
              <w:bottom w:val="single" w:sz="4" w:space="0" w:color="auto"/>
              <w:right w:val="single" w:sz="4" w:space="0" w:color="auto"/>
            </w:tcBorders>
            <w:shd w:val="clear" w:color="auto" w:fill="auto"/>
            <w:hideMark/>
          </w:tcPr>
          <w:p w14:paraId="3A5F0F28" w14:textId="77777777" w:rsidR="00262363" w:rsidRPr="00382846" w:rsidRDefault="00262363" w:rsidP="00262363">
            <w:pPr>
              <w:pStyle w:val="TAL"/>
              <w:rPr>
                <w:lang w:eastAsia="en-GB"/>
              </w:rPr>
            </w:pPr>
            <w:r w:rsidRPr="00382846">
              <w:rPr>
                <w:lang w:eastAsia="en-GB"/>
              </w:rPr>
              <w:t>Status report for eATSSS_Ph2</w:t>
            </w:r>
          </w:p>
        </w:tc>
        <w:tc>
          <w:tcPr>
            <w:tcW w:w="1985" w:type="dxa"/>
            <w:tcBorders>
              <w:top w:val="single" w:sz="4" w:space="0" w:color="auto"/>
              <w:left w:val="nil"/>
              <w:bottom w:val="single" w:sz="4" w:space="0" w:color="auto"/>
              <w:right w:val="single" w:sz="4" w:space="0" w:color="auto"/>
            </w:tcBorders>
            <w:shd w:val="clear" w:color="auto" w:fill="auto"/>
            <w:hideMark/>
          </w:tcPr>
          <w:p w14:paraId="6BD5551C" w14:textId="77777777" w:rsidR="00262363" w:rsidRPr="00382846" w:rsidRDefault="00262363" w:rsidP="00262363">
            <w:pPr>
              <w:pStyle w:val="TAC"/>
              <w:rPr>
                <w:lang w:eastAsia="en-GB"/>
              </w:rPr>
            </w:pPr>
            <w:r w:rsidRPr="00382846">
              <w:rPr>
                <w:lang w:eastAsia="en-GB"/>
              </w:rPr>
              <w:t>Motorola (Rapporteur)</w:t>
            </w:r>
          </w:p>
        </w:tc>
        <w:tc>
          <w:tcPr>
            <w:tcW w:w="1787" w:type="dxa"/>
            <w:tcBorders>
              <w:top w:val="single" w:sz="4" w:space="0" w:color="auto"/>
              <w:left w:val="nil"/>
              <w:bottom w:val="single" w:sz="4" w:space="0" w:color="auto"/>
              <w:right w:val="single" w:sz="4" w:space="0" w:color="auto"/>
            </w:tcBorders>
            <w:shd w:val="clear" w:color="auto" w:fill="auto"/>
            <w:hideMark/>
          </w:tcPr>
          <w:p w14:paraId="722EFC5E" w14:textId="77777777" w:rsidR="00262363" w:rsidRPr="00382846" w:rsidRDefault="00262363" w:rsidP="00262363">
            <w:pPr>
              <w:pStyle w:val="TAC"/>
              <w:rPr>
                <w:lang w:eastAsia="en-GB"/>
              </w:rPr>
            </w:pPr>
            <w:r w:rsidRPr="00382846">
              <w:rPr>
                <w:lang w:eastAsia="en-GB"/>
              </w:rPr>
              <w:t>eATSSS_Ph2</w:t>
            </w:r>
          </w:p>
        </w:tc>
      </w:tr>
      <w:tr w:rsidR="00382846" w:rsidRPr="00382846" w14:paraId="64EB75F0" w14:textId="77777777" w:rsidTr="00382846">
        <w:trPr>
          <w:trHeight w:val="705"/>
        </w:trPr>
        <w:tc>
          <w:tcPr>
            <w:tcW w:w="704" w:type="dxa"/>
            <w:tcBorders>
              <w:top w:val="nil"/>
              <w:left w:val="single" w:sz="4" w:space="0" w:color="auto"/>
              <w:bottom w:val="single" w:sz="4" w:space="0" w:color="auto"/>
              <w:right w:val="single" w:sz="4" w:space="0" w:color="auto"/>
            </w:tcBorders>
            <w:shd w:val="clear" w:color="auto" w:fill="auto"/>
            <w:hideMark/>
          </w:tcPr>
          <w:p w14:paraId="2FA7D559" w14:textId="77777777" w:rsidR="00382846" w:rsidRPr="00382846" w:rsidRDefault="00382846" w:rsidP="00262363">
            <w:pPr>
              <w:pStyle w:val="TAC"/>
              <w:rPr>
                <w:lang w:eastAsia="en-GB"/>
              </w:rPr>
            </w:pPr>
            <w:r w:rsidRPr="00382846">
              <w:rPr>
                <w:lang w:eastAsia="en-GB"/>
              </w:rPr>
              <w:t>9.2</w:t>
            </w:r>
          </w:p>
        </w:tc>
        <w:tc>
          <w:tcPr>
            <w:tcW w:w="1276" w:type="dxa"/>
            <w:tcBorders>
              <w:top w:val="nil"/>
              <w:left w:val="nil"/>
              <w:bottom w:val="single" w:sz="4" w:space="0" w:color="auto"/>
              <w:right w:val="single" w:sz="4" w:space="0" w:color="auto"/>
            </w:tcBorders>
            <w:shd w:val="clear" w:color="auto" w:fill="auto"/>
            <w:hideMark/>
          </w:tcPr>
          <w:p w14:paraId="54B08422" w14:textId="77777777" w:rsidR="00382846" w:rsidRPr="00382846" w:rsidRDefault="00382846" w:rsidP="00262363">
            <w:pPr>
              <w:pStyle w:val="TAC"/>
              <w:rPr>
                <w:lang w:eastAsia="en-GB"/>
              </w:rPr>
            </w:pPr>
            <w:r w:rsidRPr="00382846">
              <w:rPr>
                <w:lang w:eastAsia="en-GB"/>
              </w:rPr>
              <w:t>S2-2101803</w:t>
            </w:r>
          </w:p>
        </w:tc>
        <w:tc>
          <w:tcPr>
            <w:tcW w:w="1276" w:type="dxa"/>
            <w:tcBorders>
              <w:top w:val="nil"/>
              <w:left w:val="nil"/>
              <w:bottom w:val="single" w:sz="4" w:space="0" w:color="auto"/>
              <w:right w:val="single" w:sz="4" w:space="0" w:color="auto"/>
            </w:tcBorders>
            <w:shd w:val="clear" w:color="auto" w:fill="auto"/>
            <w:hideMark/>
          </w:tcPr>
          <w:p w14:paraId="12C9ED29" w14:textId="77777777" w:rsidR="00382846" w:rsidRPr="00382846" w:rsidRDefault="00382846" w:rsidP="00262363">
            <w:pPr>
              <w:pStyle w:val="TAC"/>
              <w:rPr>
                <w:lang w:eastAsia="en-GB"/>
              </w:rPr>
            </w:pPr>
            <w:r w:rsidRPr="00382846">
              <w:rPr>
                <w:lang w:eastAsia="en-GB"/>
              </w:rPr>
              <w:t>WI STATUS REPORT</w:t>
            </w:r>
          </w:p>
        </w:tc>
        <w:tc>
          <w:tcPr>
            <w:tcW w:w="1275" w:type="dxa"/>
            <w:tcBorders>
              <w:top w:val="nil"/>
              <w:left w:val="nil"/>
              <w:bottom w:val="single" w:sz="4" w:space="0" w:color="auto"/>
              <w:right w:val="single" w:sz="4" w:space="0" w:color="auto"/>
            </w:tcBorders>
            <w:shd w:val="clear" w:color="auto" w:fill="auto"/>
            <w:hideMark/>
          </w:tcPr>
          <w:p w14:paraId="679C0B71" w14:textId="77777777" w:rsidR="00382846" w:rsidRPr="00382846" w:rsidRDefault="00382846" w:rsidP="00262363">
            <w:pPr>
              <w:pStyle w:val="TAC"/>
              <w:rPr>
                <w:lang w:eastAsia="en-GB"/>
              </w:rPr>
            </w:pPr>
            <w:r w:rsidRPr="00382846">
              <w:rPr>
                <w:lang w:eastAsia="en-GB"/>
              </w:rPr>
              <w:t>Information</w:t>
            </w:r>
          </w:p>
        </w:tc>
        <w:tc>
          <w:tcPr>
            <w:tcW w:w="2977" w:type="dxa"/>
            <w:tcBorders>
              <w:top w:val="nil"/>
              <w:left w:val="nil"/>
              <w:bottom w:val="single" w:sz="4" w:space="0" w:color="auto"/>
              <w:right w:val="single" w:sz="4" w:space="0" w:color="auto"/>
            </w:tcBorders>
            <w:shd w:val="clear" w:color="auto" w:fill="auto"/>
            <w:hideMark/>
          </w:tcPr>
          <w:p w14:paraId="686FEE2D" w14:textId="069D9BD7" w:rsidR="00382846" w:rsidRPr="00382846" w:rsidRDefault="00382846" w:rsidP="00262363">
            <w:pPr>
              <w:pStyle w:val="TAL"/>
              <w:rPr>
                <w:lang w:eastAsia="en-GB"/>
              </w:rPr>
            </w:pPr>
            <w:r w:rsidRPr="00382846">
              <w:rPr>
                <w:lang w:eastAsia="en-GB"/>
              </w:rPr>
              <w:t>FS_eV2XARC_Ph2 status report</w:t>
            </w:r>
            <w:r>
              <w:rPr>
                <w:lang w:eastAsia="en-GB"/>
              </w:rPr>
              <w:t xml:space="preserve"> (Revision of S2-2100399)</w:t>
            </w:r>
          </w:p>
        </w:tc>
        <w:tc>
          <w:tcPr>
            <w:tcW w:w="1985" w:type="dxa"/>
            <w:tcBorders>
              <w:top w:val="nil"/>
              <w:left w:val="nil"/>
              <w:bottom w:val="single" w:sz="4" w:space="0" w:color="auto"/>
              <w:right w:val="single" w:sz="4" w:space="0" w:color="auto"/>
            </w:tcBorders>
            <w:shd w:val="clear" w:color="auto" w:fill="auto"/>
            <w:hideMark/>
          </w:tcPr>
          <w:p w14:paraId="2911256B" w14:textId="77777777" w:rsidR="00382846" w:rsidRPr="00382846" w:rsidRDefault="00382846" w:rsidP="00262363">
            <w:pPr>
              <w:pStyle w:val="TAC"/>
              <w:rPr>
                <w:lang w:eastAsia="en-GB"/>
              </w:rPr>
            </w:pPr>
            <w:r w:rsidRPr="00382846">
              <w:rPr>
                <w:lang w:eastAsia="en-GB"/>
              </w:rPr>
              <w:t>LG Electronics</w:t>
            </w:r>
          </w:p>
        </w:tc>
        <w:tc>
          <w:tcPr>
            <w:tcW w:w="1787" w:type="dxa"/>
            <w:tcBorders>
              <w:top w:val="nil"/>
              <w:left w:val="nil"/>
              <w:bottom w:val="single" w:sz="4" w:space="0" w:color="auto"/>
              <w:right w:val="single" w:sz="4" w:space="0" w:color="auto"/>
            </w:tcBorders>
            <w:shd w:val="clear" w:color="auto" w:fill="auto"/>
            <w:hideMark/>
          </w:tcPr>
          <w:p w14:paraId="28B28D82" w14:textId="77777777" w:rsidR="00382846" w:rsidRPr="00382846" w:rsidRDefault="00382846" w:rsidP="00262363">
            <w:pPr>
              <w:pStyle w:val="TAC"/>
              <w:rPr>
                <w:lang w:eastAsia="en-GB"/>
              </w:rPr>
            </w:pPr>
            <w:r w:rsidRPr="00382846">
              <w:rPr>
                <w:lang w:eastAsia="en-GB"/>
              </w:rPr>
              <w:t>FS_eV2XARC_Ph2</w:t>
            </w:r>
          </w:p>
        </w:tc>
      </w:tr>
      <w:tr w:rsidR="00382846" w:rsidRPr="00382846" w14:paraId="0AEE0660" w14:textId="77777777" w:rsidTr="00382846">
        <w:trPr>
          <w:trHeight w:val="705"/>
        </w:trPr>
        <w:tc>
          <w:tcPr>
            <w:tcW w:w="704" w:type="dxa"/>
            <w:tcBorders>
              <w:top w:val="nil"/>
              <w:left w:val="single" w:sz="4" w:space="0" w:color="auto"/>
              <w:bottom w:val="single" w:sz="4" w:space="0" w:color="auto"/>
              <w:right w:val="single" w:sz="4" w:space="0" w:color="auto"/>
            </w:tcBorders>
            <w:shd w:val="clear" w:color="auto" w:fill="auto"/>
            <w:hideMark/>
          </w:tcPr>
          <w:p w14:paraId="38185D7E" w14:textId="77777777" w:rsidR="00382846" w:rsidRPr="00382846" w:rsidRDefault="00382846" w:rsidP="00262363">
            <w:pPr>
              <w:pStyle w:val="TAC"/>
              <w:rPr>
                <w:lang w:eastAsia="en-GB"/>
              </w:rPr>
            </w:pPr>
            <w:r w:rsidRPr="00382846">
              <w:rPr>
                <w:lang w:eastAsia="en-GB"/>
              </w:rPr>
              <w:t>9.2</w:t>
            </w:r>
          </w:p>
        </w:tc>
        <w:tc>
          <w:tcPr>
            <w:tcW w:w="1276" w:type="dxa"/>
            <w:tcBorders>
              <w:top w:val="nil"/>
              <w:left w:val="nil"/>
              <w:bottom w:val="single" w:sz="4" w:space="0" w:color="auto"/>
              <w:right w:val="single" w:sz="4" w:space="0" w:color="auto"/>
            </w:tcBorders>
            <w:shd w:val="clear" w:color="auto" w:fill="auto"/>
            <w:hideMark/>
          </w:tcPr>
          <w:p w14:paraId="19C7746E" w14:textId="77777777" w:rsidR="00382846" w:rsidRPr="00382846" w:rsidRDefault="00382846" w:rsidP="00262363">
            <w:pPr>
              <w:pStyle w:val="TAC"/>
              <w:rPr>
                <w:lang w:eastAsia="en-GB"/>
              </w:rPr>
            </w:pPr>
            <w:r w:rsidRPr="00382846">
              <w:rPr>
                <w:lang w:eastAsia="en-GB"/>
              </w:rPr>
              <w:t>S2-2101804</w:t>
            </w:r>
          </w:p>
        </w:tc>
        <w:tc>
          <w:tcPr>
            <w:tcW w:w="1276" w:type="dxa"/>
            <w:tcBorders>
              <w:top w:val="nil"/>
              <w:left w:val="nil"/>
              <w:bottom w:val="single" w:sz="4" w:space="0" w:color="auto"/>
              <w:right w:val="single" w:sz="4" w:space="0" w:color="auto"/>
            </w:tcBorders>
            <w:shd w:val="clear" w:color="auto" w:fill="auto"/>
            <w:hideMark/>
          </w:tcPr>
          <w:p w14:paraId="13CA68A5" w14:textId="77777777" w:rsidR="00382846" w:rsidRPr="00382846" w:rsidRDefault="00382846" w:rsidP="00262363">
            <w:pPr>
              <w:pStyle w:val="TAC"/>
              <w:rPr>
                <w:lang w:eastAsia="en-GB"/>
              </w:rPr>
            </w:pPr>
            <w:r w:rsidRPr="00382846">
              <w:rPr>
                <w:lang w:eastAsia="en-GB"/>
              </w:rPr>
              <w:t>WI STATUS REPORT</w:t>
            </w:r>
          </w:p>
        </w:tc>
        <w:tc>
          <w:tcPr>
            <w:tcW w:w="1275" w:type="dxa"/>
            <w:tcBorders>
              <w:top w:val="nil"/>
              <w:left w:val="nil"/>
              <w:bottom w:val="single" w:sz="4" w:space="0" w:color="auto"/>
              <w:right w:val="single" w:sz="4" w:space="0" w:color="auto"/>
            </w:tcBorders>
            <w:shd w:val="clear" w:color="auto" w:fill="auto"/>
            <w:hideMark/>
          </w:tcPr>
          <w:p w14:paraId="571D3CC2" w14:textId="77777777" w:rsidR="00382846" w:rsidRPr="00382846" w:rsidRDefault="00382846" w:rsidP="00262363">
            <w:pPr>
              <w:pStyle w:val="TAC"/>
              <w:rPr>
                <w:lang w:eastAsia="en-GB"/>
              </w:rPr>
            </w:pPr>
            <w:r w:rsidRPr="00382846">
              <w:rPr>
                <w:lang w:eastAsia="en-GB"/>
              </w:rPr>
              <w:t>Information</w:t>
            </w:r>
          </w:p>
        </w:tc>
        <w:tc>
          <w:tcPr>
            <w:tcW w:w="2977" w:type="dxa"/>
            <w:tcBorders>
              <w:top w:val="nil"/>
              <w:left w:val="nil"/>
              <w:bottom w:val="single" w:sz="4" w:space="0" w:color="auto"/>
              <w:right w:val="single" w:sz="4" w:space="0" w:color="auto"/>
            </w:tcBorders>
            <w:shd w:val="clear" w:color="auto" w:fill="auto"/>
            <w:hideMark/>
          </w:tcPr>
          <w:p w14:paraId="17B0CEDF" w14:textId="77777777" w:rsidR="00382846" w:rsidRPr="00382846" w:rsidRDefault="00382846" w:rsidP="00262363">
            <w:pPr>
              <w:pStyle w:val="TAL"/>
              <w:rPr>
                <w:lang w:eastAsia="en-GB"/>
              </w:rPr>
            </w:pPr>
            <w:r w:rsidRPr="00382846">
              <w:rPr>
                <w:lang w:eastAsia="en-GB"/>
              </w:rPr>
              <w:t>FS_MUSIM and MUSIM Status Report</w:t>
            </w:r>
          </w:p>
        </w:tc>
        <w:tc>
          <w:tcPr>
            <w:tcW w:w="1985" w:type="dxa"/>
            <w:tcBorders>
              <w:top w:val="nil"/>
              <w:left w:val="nil"/>
              <w:bottom w:val="single" w:sz="4" w:space="0" w:color="auto"/>
              <w:right w:val="single" w:sz="4" w:space="0" w:color="auto"/>
            </w:tcBorders>
            <w:shd w:val="clear" w:color="auto" w:fill="auto"/>
            <w:hideMark/>
          </w:tcPr>
          <w:p w14:paraId="74FD062B" w14:textId="77777777" w:rsidR="00382846" w:rsidRPr="00382846" w:rsidRDefault="00382846" w:rsidP="00262363">
            <w:pPr>
              <w:pStyle w:val="TAC"/>
              <w:rPr>
                <w:lang w:eastAsia="en-GB"/>
              </w:rPr>
            </w:pPr>
            <w:r w:rsidRPr="00382846">
              <w:rPr>
                <w:lang w:eastAsia="en-GB"/>
              </w:rPr>
              <w:t>Intel (Rapporteur)</w:t>
            </w:r>
          </w:p>
        </w:tc>
        <w:tc>
          <w:tcPr>
            <w:tcW w:w="1787" w:type="dxa"/>
            <w:tcBorders>
              <w:top w:val="nil"/>
              <w:left w:val="nil"/>
              <w:bottom w:val="single" w:sz="4" w:space="0" w:color="auto"/>
              <w:right w:val="single" w:sz="4" w:space="0" w:color="auto"/>
            </w:tcBorders>
            <w:shd w:val="clear" w:color="auto" w:fill="auto"/>
            <w:hideMark/>
          </w:tcPr>
          <w:p w14:paraId="0F7B5EBC" w14:textId="77777777" w:rsidR="00382846" w:rsidRPr="00382846" w:rsidRDefault="00382846" w:rsidP="00262363">
            <w:pPr>
              <w:pStyle w:val="TAC"/>
              <w:rPr>
                <w:lang w:eastAsia="en-GB"/>
              </w:rPr>
            </w:pPr>
            <w:r w:rsidRPr="00382846">
              <w:rPr>
                <w:lang w:eastAsia="en-GB"/>
              </w:rPr>
              <w:t>FS_MUSIM, MUSIM</w:t>
            </w:r>
          </w:p>
        </w:tc>
      </w:tr>
      <w:tr w:rsidR="00382846" w:rsidRPr="00382846" w14:paraId="226BDF2D" w14:textId="77777777" w:rsidTr="00382846">
        <w:trPr>
          <w:trHeight w:val="705"/>
        </w:trPr>
        <w:tc>
          <w:tcPr>
            <w:tcW w:w="704" w:type="dxa"/>
            <w:tcBorders>
              <w:top w:val="nil"/>
              <w:left w:val="single" w:sz="4" w:space="0" w:color="auto"/>
              <w:bottom w:val="single" w:sz="4" w:space="0" w:color="auto"/>
              <w:right w:val="single" w:sz="4" w:space="0" w:color="auto"/>
            </w:tcBorders>
            <w:shd w:val="clear" w:color="auto" w:fill="auto"/>
            <w:hideMark/>
          </w:tcPr>
          <w:p w14:paraId="68774D91" w14:textId="77777777" w:rsidR="00382846" w:rsidRPr="00382846" w:rsidRDefault="00382846" w:rsidP="00262363">
            <w:pPr>
              <w:pStyle w:val="TAC"/>
              <w:rPr>
                <w:lang w:eastAsia="en-GB"/>
              </w:rPr>
            </w:pPr>
            <w:r w:rsidRPr="00382846">
              <w:rPr>
                <w:lang w:eastAsia="en-GB"/>
              </w:rPr>
              <w:t>9.2</w:t>
            </w:r>
          </w:p>
        </w:tc>
        <w:tc>
          <w:tcPr>
            <w:tcW w:w="1276" w:type="dxa"/>
            <w:tcBorders>
              <w:top w:val="nil"/>
              <w:left w:val="nil"/>
              <w:bottom w:val="single" w:sz="4" w:space="0" w:color="auto"/>
              <w:right w:val="single" w:sz="4" w:space="0" w:color="auto"/>
            </w:tcBorders>
            <w:shd w:val="clear" w:color="auto" w:fill="auto"/>
            <w:hideMark/>
          </w:tcPr>
          <w:p w14:paraId="43E79276" w14:textId="77777777" w:rsidR="00382846" w:rsidRPr="00382846" w:rsidRDefault="00382846" w:rsidP="00262363">
            <w:pPr>
              <w:pStyle w:val="TAC"/>
              <w:rPr>
                <w:lang w:eastAsia="en-GB"/>
              </w:rPr>
            </w:pPr>
            <w:r w:rsidRPr="00382846">
              <w:rPr>
                <w:lang w:eastAsia="en-GB"/>
              </w:rPr>
              <w:t>S2-2101805</w:t>
            </w:r>
          </w:p>
        </w:tc>
        <w:tc>
          <w:tcPr>
            <w:tcW w:w="1276" w:type="dxa"/>
            <w:tcBorders>
              <w:top w:val="nil"/>
              <w:left w:val="nil"/>
              <w:bottom w:val="single" w:sz="4" w:space="0" w:color="auto"/>
              <w:right w:val="single" w:sz="4" w:space="0" w:color="auto"/>
            </w:tcBorders>
            <w:shd w:val="clear" w:color="auto" w:fill="auto"/>
            <w:hideMark/>
          </w:tcPr>
          <w:p w14:paraId="25EA8A17" w14:textId="77777777" w:rsidR="00382846" w:rsidRPr="00382846" w:rsidRDefault="00382846" w:rsidP="00262363">
            <w:pPr>
              <w:pStyle w:val="TAC"/>
              <w:rPr>
                <w:lang w:eastAsia="en-GB"/>
              </w:rPr>
            </w:pPr>
            <w:r w:rsidRPr="00382846">
              <w:rPr>
                <w:lang w:eastAsia="en-GB"/>
              </w:rPr>
              <w:t>WI STATUS REPORT</w:t>
            </w:r>
          </w:p>
        </w:tc>
        <w:tc>
          <w:tcPr>
            <w:tcW w:w="1275" w:type="dxa"/>
            <w:tcBorders>
              <w:top w:val="nil"/>
              <w:left w:val="nil"/>
              <w:bottom w:val="single" w:sz="4" w:space="0" w:color="auto"/>
              <w:right w:val="single" w:sz="4" w:space="0" w:color="auto"/>
            </w:tcBorders>
            <w:shd w:val="clear" w:color="auto" w:fill="auto"/>
            <w:hideMark/>
          </w:tcPr>
          <w:p w14:paraId="31C06A4D" w14:textId="77777777" w:rsidR="00382846" w:rsidRPr="00382846" w:rsidRDefault="00382846" w:rsidP="00262363">
            <w:pPr>
              <w:pStyle w:val="TAC"/>
              <w:rPr>
                <w:lang w:eastAsia="en-GB"/>
              </w:rPr>
            </w:pPr>
            <w:r w:rsidRPr="00382846">
              <w:rPr>
                <w:lang w:eastAsia="en-GB"/>
              </w:rPr>
              <w:t>Information</w:t>
            </w:r>
          </w:p>
        </w:tc>
        <w:tc>
          <w:tcPr>
            <w:tcW w:w="2977" w:type="dxa"/>
            <w:tcBorders>
              <w:top w:val="nil"/>
              <w:left w:val="nil"/>
              <w:bottom w:val="single" w:sz="4" w:space="0" w:color="auto"/>
              <w:right w:val="single" w:sz="4" w:space="0" w:color="auto"/>
            </w:tcBorders>
            <w:shd w:val="clear" w:color="auto" w:fill="auto"/>
            <w:hideMark/>
          </w:tcPr>
          <w:p w14:paraId="3DBACC90" w14:textId="77777777" w:rsidR="00382846" w:rsidRPr="00382846" w:rsidRDefault="00382846" w:rsidP="00262363">
            <w:pPr>
              <w:pStyle w:val="TAL"/>
              <w:rPr>
                <w:lang w:eastAsia="en-GB"/>
              </w:rPr>
            </w:pPr>
            <w:r w:rsidRPr="00382846">
              <w:rPr>
                <w:lang w:eastAsia="en-GB"/>
              </w:rPr>
              <w:t>5G_AIS Status Report</w:t>
            </w:r>
          </w:p>
        </w:tc>
        <w:tc>
          <w:tcPr>
            <w:tcW w:w="1985" w:type="dxa"/>
            <w:tcBorders>
              <w:top w:val="nil"/>
              <w:left w:val="nil"/>
              <w:bottom w:val="single" w:sz="4" w:space="0" w:color="auto"/>
              <w:right w:val="single" w:sz="4" w:space="0" w:color="auto"/>
            </w:tcBorders>
            <w:shd w:val="clear" w:color="auto" w:fill="auto"/>
            <w:hideMark/>
          </w:tcPr>
          <w:p w14:paraId="424679D1" w14:textId="77777777" w:rsidR="00382846" w:rsidRPr="00382846" w:rsidRDefault="00382846" w:rsidP="00262363">
            <w:pPr>
              <w:pStyle w:val="TAC"/>
              <w:rPr>
                <w:lang w:eastAsia="en-GB"/>
              </w:rPr>
            </w:pPr>
            <w:r w:rsidRPr="00382846">
              <w:rPr>
                <w:lang w:eastAsia="en-GB"/>
              </w:rPr>
              <w:t>Tencent (Rapporteur)</w:t>
            </w:r>
          </w:p>
        </w:tc>
        <w:tc>
          <w:tcPr>
            <w:tcW w:w="1787" w:type="dxa"/>
            <w:tcBorders>
              <w:top w:val="nil"/>
              <w:left w:val="nil"/>
              <w:bottom w:val="single" w:sz="4" w:space="0" w:color="auto"/>
              <w:right w:val="single" w:sz="4" w:space="0" w:color="auto"/>
            </w:tcBorders>
            <w:shd w:val="clear" w:color="auto" w:fill="auto"/>
            <w:hideMark/>
          </w:tcPr>
          <w:p w14:paraId="75824A5E" w14:textId="77777777" w:rsidR="00382846" w:rsidRPr="00382846" w:rsidRDefault="00382846" w:rsidP="00262363">
            <w:pPr>
              <w:pStyle w:val="TAC"/>
              <w:rPr>
                <w:lang w:eastAsia="en-GB"/>
              </w:rPr>
            </w:pPr>
            <w:r w:rsidRPr="00382846">
              <w:rPr>
                <w:lang w:eastAsia="en-GB"/>
              </w:rPr>
              <w:t>5G_AIS</w:t>
            </w:r>
          </w:p>
        </w:tc>
      </w:tr>
      <w:tr w:rsidR="00382846" w:rsidRPr="00382846" w14:paraId="34632AC7" w14:textId="77777777" w:rsidTr="00382846">
        <w:trPr>
          <w:trHeight w:val="705"/>
        </w:trPr>
        <w:tc>
          <w:tcPr>
            <w:tcW w:w="704" w:type="dxa"/>
            <w:tcBorders>
              <w:top w:val="nil"/>
              <w:left w:val="single" w:sz="4" w:space="0" w:color="auto"/>
              <w:bottom w:val="single" w:sz="4" w:space="0" w:color="auto"/>
              <w:right w:val="single" w:sz="4" w:space="0" w:color="auto"/>
            </w:tcBorders>
            <w:shd w:val="clear" w:color="auto" w:fill="auto"/>
            <w:hideMark/>
          </w:tcPr>
          <w:p w14:paraId="1F5D91E6" w14:textId="77777777" w:rsidR="00382846" w:rsidRPr="00382846" w:rsidRDefault="00382846" w:rsidP="00262363">
            <w:pPr>
              <w:pStyle w:val="TAC"/>
              <w:rPr>
                <w:lang w:eastAsia="en-GB"/>
              </w:rPr>
            </w:pPr>
            <w:r w:rsidRPr="00382846">
              <w:rPr>
                <w:lang w:eastAsia="en-GB"/>
              </w:rPr>
              <w:t>9.1</w:t>
            </w:r>
          </w:p>
        </w:tc>
        <w:tc>
          <w:tcPr>
            <w:tcW w:w="1276" w:type="dxa"/>
            <w:tcBorders>
              <w:top w:val="nil"/>
              <w:left w:val="nil"/>
              <w:bottom w:val="single" w:sz="4" w:space="0" w:color="auto"/>
              <w:right w:val="single" w:sz="4" w:space="0" w:color="auto"/>
            </w:tcBorders>
            <w:shd w:val="clear" w:color="auto" w:fill="auto"/>
            <w:hideMark/>
          </w:tcPr>
          <w:p w14:paraId="63B2E225" w14:textId="77777777" w:rsidR="00382846" w:rsidRPr="00382846" w:rsidRDefault="00382846" w:rsidP="00262363">
            <w:pPr>
              <w:pStyle w:val="TAC"/>
              <w:rPr>
                <w:lang w:eastAsia="en-GB"/>
              </w:rPr>
            </w:pPr>
            <w:r w:rsidRPr="00382846">
              <w:rPr>
                <w:lang w:eastAsia="en-GB"/>
              </w:rPr>
              <w:t>S2-2101806</w:t>
            </w:r>
          </w:p>
        </w:tc>
        <w:tc>
          <w:tcPr>
            <w:tcW w:w="1276" w:type="dxa"/>
            <w:tcBorders>
              <w:top w:val="nil"/>
              <w:left w:val="nil"/>
              <w:bottom w:val="single" w:sz="4" w:space="0" w:color="auto"/>
              <w:right w:val="single" w:sz="4" w:space="0" w:color="auto"/>
            </w:tcBorders>
            <w:shd w:val="clear" w:color="auto" w:fill="auto"/>
            <w:hideMark/>
          </w:tcPr>
          <w:p w14:paraId="609A8B1E" w14:textId="77777777" w:rsidR="00382846" w:rsidRPr="00382846" w:rsidRDefault="00382846" w:rsidP="00262363">
            <w:pPr>
              <w:pStyle w:val="TAC"/>
              <w:rPr>
                <w:lang w:eastAsia="en-GB"/>
              </w:rPr>
            </w:pPr>
            <w:r w:rsidRPr="00382846">
              <w:rPr>
                <w:lang w:eastAsia="en-GB"/>
              </w:rPr>
              <w:t>TS OR TR COVER</w:t>
            </w:r>
          </w:p>
        </w:tc>
        <w:tc>
          <w:tcPr>
            <w:tcW w:w="1275" w:type="dxa"/>
            <w:tcBorders>
              <w:top w:val="nil"/>
              <w:left w:val="nil"/>
              <w:bottom w:val="single" w:sz="4" w:space="0" w:color="auto"/>
              <w:right w:val="single" w:sz="4" w:space="0" w:color="auto"/>
            </w:tcBorders>
            <w:shd w:val="clear" w:color="auto" w:fill="auto"/>
            <w:hideMark/>
          </w:tcPr>
          <w:p w14:paraId="23D7EA66" w14:textId="77777777" w:rsidR="00382846" w:rsidRPr="00382846" w:rsidRDefault="00382846" w:rsidP="00262363">
            <w:pPr>
              <w:pStyle w:val="TAC"/>
              <w:rPr>
                <w:lang w:eastAsia="en-GB"/>
              </w:rPr>
            </w:pPr>
            <w:r w:rsidRPr="00382846">
              <w:rPr>
                <w:lang w:eastAsia="en-GB"/>
              </w:rPr>
              <w:t>Approval</w:t>
            </w:r>
          </w:p>
        </w:tc>
        <w:tc>
          <w:tcPr>
            <w:tcW w:w="2977" w:type="dxa"/>
            <w:tcBorders>
              <w:top w:val="nil"/>
              <w:left w:val="nil"/>
              <w:bottom w:val="single" w:sz="4" w:space="0" w:color="auto"/>
              <w:right w:val="single" w:sz="4" w:space="0" w:color="auto"/>
            </w:tcBorders>
            <w:shd w:val="clear" w:color="auto" w:fill="auto"/>
            <w:hideMark/>
          </w:tcPr>
          <w:p w14:paraId="2D47FF22" w14:textId="77777777" w:rsidR="00382846" w:rsidRPr="00382846" w:rsidRDefault="00382846" w:rsidP="00262363">
            <w:pPr>
              <w:pStyle w:val="TAL"/>
              <w:rPr>
                <w:lang w:eastAsia="en-GB"/>
              </w:rPr>
            </w:pPr>
            <w:r w:rsidRPr="00382846">
              <w:rPr>
                <w:lang w:eastAsia="en-GB"/>
              </w:rPr>
              <w:t>Cover sheet for TS 23.304 (to TSG SA for information)</w:t>
            </w:r>
          </w:p>
        </w:tc>
        <w:tc>
          <w:tcPr>
            <w:tcW w:w="1985" w:type="dxa"/>
            <w:tcBorders>
              <w:top w:val="nil"/>
              <w:left w:val="nil"/>
              <w:bottom w:val="single" w:sz="4" w:space="0" w:color="auto"/>
              <w:right w:val="single" w:sz="4" w:space="0" w:color="auto"/>
            </w:tcBorders>
            <w:shd w:val="clear" w:color="auto" w:fill="auto"/>
            <w:hideMark/>
          </w:tcPr>
          <w:p w14:paraId="3E13780B" w14:textId="77777777" w:rsidR="00382846" w:rsidRPr="00382846" w:rsidRDefault="00382846" w:rsidP="00262363">
            <w:pPr>
              <w:pStyle w:val="TAC"/>
              <w:rPr>
                <w:lang w:eastAsia="en-GB"/>
              </w:rPr>
            </w:pPr>
            <w:r w:rsidRPr="00382846">
              <w:rPr>
                <w:lang w:eastAsia="en-GB"/>
              </w:rPr>
              <w:t>OPPO (Rapporteur)</w:t>
            </w:r>
          </w:p>
        </w:tc>
        <w:tc>
          <w:tcPr>
            <w:tcW w:w="1787" w:type="dxa"/>
            <w:tcBorders>
              <w:top w:val="nil"/>
              <w:left w:val="nil"/>
              <w:bottom w:val="single" w:sz="4" w:space="0" w:color="auto"/>
              <w:right w:val="single" w:sz="4" w:space="0" w:color="auto"/>
            </w:tcBorders>
            <w:shd w:val="clear" w:color="auto" w:fill="auto"/>
            <w:hideMark/>
          </w:tcPr>
          <w:p w14:paraId="5F46A635" w14:textId="77777777" w:rsidR="00382846" w:rsidRPr="00382846" w:rsidRDefault="00382846" w:rsidP="00262363">
            <w:pPr>
              <w:pStyle w:val="TAC"/>
              <w:rPr>
                <w:lang w:eastAsia="en-GB"/>
              </w:rPr>
            </w:pPr>
            <w:r w:rsidRPr="00382846">
              <w:rPr>
                <w:lang w:eastAsia="en-GB"/>
              </w:rPr>
              <w:t>5G_ProSe</w:t>
            </w:r>
          </w:p>
        </w:tc>
      </w:tr>
      <w:tr w:rsidR="00382846" w:rsidRPr="00382846" w14:paraId="04E11709" w14:textId="77777777" w:rsidTr="00382846">
        <w:trPr>
          <w:trHeight w:val="705"/>
        </w:trPr>
        <w:tc>
          <w:tcPr>
            <w:tcW w:w="704" w:type="dxa"/>
            <w:tcBorders>
              <w:top w:val="nil"/>
              <w:left w:val="single" w:sz="4" w:space="0" w:color="auto"/>
              <w:bottom w:val="single" w:sz="4" w:space="0" w:color="auto"/>
              <w:right w:val="single" w:sz="4" w:space="0" w:color="auto"/>
            </w:tcBorders>
            <w:shd w:val="clear" w:color="auto" w:fill="auto"/>
            <w:hideMark/>
          </w:tcPr>
          <w:p w14:paraId="5B6CE0DE" w14:textId="77777777" w:rsidR="00382846" w:rsidRPr="00382846" w:rsidRDefault="00382846" w:rsidP="00262363">
            <w:pPr>
              <w:pStyle w:val="TAC"/>
              <w:rPr>
                <w:lang w:eastAsia="en-GB"/>
              </w:rPr>
            </w:pPr>
            <w:r w:rsidRPr="00382846">
              <w:rPr>
                <w:lang w:eastAsia="en-GB"/>
              </w:rPr>
              <w:t>9.2</w:t>
            </w:r>
          </w:p>
        </w:tc>
        <w:tc>
          <w:tcPr>
            <w:tcW w:w="1276" w:type="dxa"/>
            <w:tcBorders>
              <w:top w:val="nil"/>
              <w:left w:val="nil"/>
              <w:bottom w:val="single" w:sz="4" w:space="0" w:color="auto"/>
              <w:right w:val="single" w:sz="4" w:space="0" w:color="auto"/>
            </w:tcBorders>
            <w:shd w:val="clear" w:color="auto" w:fill="auto"/>
            <w:hideMark/>
          </w:tcPr>
          <w:p w14:paraId="7AFB96E9" w14:textId="77777777" w:rsidR="00382846" w:rsidRPr="00382846" w:rsidRDefault="00382846" w:rsidP="00262363">
            <w:pPr>
              <w:pStyle w:val="TAC"/>
              <w:rPr>
                <w:lang w:eastAsia="en-GB"/>
              </w:rPr>
            </w:pPr>
            <w:r w:rsidRPr="00382846">
              <w:rPr>
                <w:lang w:eastAsia="en-GB"/>
              </w:rPr>
              <w:t>S2-2101807</w:t>
            </w:r>
          </w:p>
        </w:tc>
        <w:tc>
          <w:tcPr>
            <w:tcW w:w="1276" w:type="dxa"/>
            <w:tcBorders>
              <w:top w:val="nil"/>
              <w:left w:val="nil"/>
              <w:bottom w:val="single" w:sz="4" w:space="0" w:color="auto"/>
              <w:right w:val="single" w:sz="4" w:space="0" w:color="auto"/>
            </w:tcBorders>
            <w:shd w:val="clear" w:color="auto" w:fill="auto"/>
            <w:hideMark/>
          </w:tcPr>
          <w:p w14:paraId="20D968ED" w14:textId="77777777" w:rsidR="00382846" w:rsidRPr="00382846" w:rsidRDefault="00382846" w:rsidP="00262363">
            <w:pPr>
              <w:pStyle w:val="TAC"/>
              <w:rPr>
                <w:lang w:eastAsia="en-GB"/>
              </w:rPr>
            </w:pPr>
            <w:r w:rsidRPr="00382846">
              <w:rPr>
                <w:lang w:eastAsia="en-GB"/>
              </w:rPr>
              <w:t>WI STATUS REPORT</w:t>
            </w:r>
          </w:p>
        </w:tc>
        <w:tc>
          <w:tcPr>
            <w:tcW w:w="1275" w:type="dxa"/>
            <w:tcBorders>
              <w:top w:val="nil"/>
              <w:left w:val="nil"/>
              <w:bottom w:val="single" w:sz="4" w:space="0" w:color="auto"/>
              <w:right w:val="single" w:sz="4" w:space="0" w:color="auto"/>
            </w:tcBorders>
            <w:shd w:val="clear" w:color="auto" w:fill="auto"/>
            <w:hideMark/>
          </w:tcPr>
          <w:p w14:paraId="4F9AFE60" w14:textId="77777777" w:rsidR="00382846" w:rsidRPr="00382846" w:rsidRDefault="00382846" w:rsidP="00262363">
            <w:pPr>
              <w:pStyle w:val="TAC"/>
              <w:rPr>
                <w:lang w:eastAsia="en-GB"/>
              </w:rPr>
            </w:pPr>
            <w:r w:rsidRPr="00382846">
              <w:rPr>
                <w:lang w:eastAsia="en-GB"/>
              </w:rPr>
              <w:t>Information</w:t>
            </w:r>
          </w:p>
        </w:tc>
        <w:tc>
          <w:tcPr>
            <w:tcW w:w="2977" w:type="dxa"/>
            <w:tcBorders>
              <w:top w:val="nil"/>
              <w:left w:val="nil"/>
              <w:bottom w:val="single" w:sz="4" w:space="0" w:color="auto"/>
              <w:right w:val="single" w:sz="4" w:space="0" w:color="auto"/>
            </w:tcBorders>
            <w:shd w:val="clear" w:color="auto" w:fill="auto"/>
            <w:hideMark/>
          </w:tcPr>
          <w:p w14:paraId="081D7E26" w14:textId="46E428DC" w:rsidR="00382846" w:rsidRPr="00382846" w:rsidRDefault="00382846" w:rsidP="00262363">
            <w:pPr>
              <w:pStyle w:val="TAL"/>
              <w:rPr>
                <w:lang w:eastAsia="en-GB"/>
              </w:rPr>
            </w:pPr>
            <w:r w:rsidRPr="00382846">
              <w:rPr>
                <w:lang w:eastAsia="en-GB"/>
              </w:rPr>
              <w:t>Status report for FS_ATSSS_Ph2</w:t>
            </w:r>
            <w:r>
              <w:rPr>
                <w:lang w:eastAsia="en-GB"/>
              </w:rPr>
              <w:t xml:space="preserve"> (Revision of S2-2100511)</w:t>
            </w:r>
          </w:p>
        </w:tc>
        <w:tc>
          <w:tcPr>
            <w:tcW w:w="1985" w:type="dxa"/>
            <w:tcBorders>
              <w:top w:val="nil"/>
              <w:left w:val="nil"/>
              <w:bottom w:val="single" w:sz="4" w:space="0" w:color="auto"/>
              <w:right w:val="single" w:sz="4" w:space="0" w:color="auto"/>
            </w:tcBorders>
            <w:shd w:val="clear" w:color="auto" w:fill="auto"/>
            <w:hideMark/>
          </w:tcPr>
          <w:p w14:paraId="6E7D200A" w14:textId="77777777" w:rsidR="00382846" w:rsidRPr="00382846" w:rsidRDefault="00382846" w:rsidP="00262363">
            <w:pPr>
              <w:pStyle w:val="TAC"/>
              <w:rPr>
                <w:lang w:eastAsia="en-GB"/>
              </w:rPr>
            </w:pPr>
            <w:r w:rsidRPr="00382846">
              <w:rPr>
                <w:lang w:eastAsia="en-GB"/>
              </w:rPr>
              <w:t>ZTE</w:t>
            </w:r>
          </w:p>
        </w:tc>
        <w:tc>
          <w:tcPr>
            <w:tcW w:w="1787" w:type="dxa"/>
            <w:tcBorders>
              <w:top w:val="nil"/>
              <w:left w:val="nil"/>
              <w:bottom w:val="single" w:sz="4" w:space="0" w:color="auto"/>
              <w:right w:val="single" w:sz="4" w:space="0" w:color="auto"/>
            </w:tcBorders>
            <w:shd w:val="clear" w:color="auto" w:fill="auto"/>
            <w:hideMark/>
          </w:tcPr>
          <w:p w14:paraId="3B609FD9" w14:textId="77777777" w:rsidR="00382846" w:rsidRPr="00382846" w:rsidRDefault="00382846" w:rsidP="00262363">
            <w:pPr>
              <w:pStyle w:val="TAC"/>
              <w:rPr>
                <w:lang w:eastAsia="en-GB"/>
              </w:rPr>
            </w:pPr>
            <w:r w:rsidRPr="00382846">
              <w:rPr>
                <w:lang w:eastAsia="en-GB"/>
              </w:rPr>
              <w:t>FS_ATSSS_Ph2</w:t>
            </w:r>
          </w:p>
        </w:tc>
      </w:tr>
      <w:tr w:rsidR="00382846" w:rsidRPr="00382846" w14:paraId="342E0278" w14:textId="77777777" w:rsidTr="00382846">
        <w:trPr>
          <w:trHeight w:val="705"/>
        </w:trPr>
        <w:tc>
          <w:tcPr>
            <w:tcW w:w="704" w:type="dxa"/>
            <w:tcBorders>
              <w:top w:val="nil"/>
              <w:left w:val="single" w:sz="4" w:space="0" w:color="auto"/>
              <w:bottom w:val="single" w:sz="4" w:space="0" w:color="auto"/>
              <w:right w:val="single" w:sz="4" w:space="0" w:color="auto"/>
            </w:tcBorders>
            <w:shd w:val="clear" w:color="auto" w:fill="auto"/>
            <w:hideMark/>
          </w:tcPr>
          <w:p w14:paraId="4A3D6785" w14:textId="77777777" w:rsidR="00382846" w:rsidRPr="00382846" w:rsidRDefault="00382846" w:rsidP="00262363">
            <w:pPr>
              <w:pStyle w:val="TAC"/>
              <w:rPr>
                <w:lang w:eastAsia="en-GB"/>
              </w:rPr>
            </w:pPr>
            <w:r w:rsidRPr="00382846">
              <w:rPr>
                <w:lang w:eastAsia="en-GB"/>
              </w:rPr>
              <w:t>9.2</w:t>
            </w:r>
          </w:p>
        </w:tc>
        <w:tc>
          <w:tcPr>
            <w:tcW w:w="1276" w:type="dxa"/>
            <w:tcBorders>
              <w:top w:val="nil"/>
              <w:left w:val="nil"/>
              <w:bottom w:val="single" w:sz="4" w:space="0" w:color="auto"/>
              <w:right w:val="single" w:sz="4" w:space="0" w:color="auto"/>
            </w:tcBorders>
            <w:shd w:val="clear" w:color="auto" w:fill="auto"/>
            <w:hideMark/>
          </w:tcPr>
          <w:p w14:paraId="30B93C73" w14:textId="77777777" w:rsidR="00382846" w:rsidRPr="00382846" w:rsidRDefault="00382846" w:rsidP="00262363">
            <w:pPr>
              <w:pStyle w:val="TAC"/>
              <w:rPr>
                <w:lang w:eastAsia="en-GB"/>
              </w:rPr>
            </w:pPr>
            <w:r w:rsidRPr="00382846">
              <w:rPr>
                <w:lang w:eastAsia="en-GB"/>
              </w:rPr>
              <w:t>S2-2101808</w:t>
            </w:r>
          </w:p>
        </w:tc>
        <w:tc>
          <w:tcPr>
            <w:tcW w:w="1276" w:type="dxa"/>
            <w:tcBorders>
              <w:top w:val="nil"/>
              <w:left w:val="nil"/>
              <w:bottom w:val="single" w:sz="4" w:space="0" w:color="auto"/>
              <w:right w:val="single" w:sz="4" w:space="0" w:color="auto"/>
            </w:tcBorders>
            <w:shd w:val="clear" w:color="auto" w:fill="auto"/>
            <w:hideMark/>
          </w:tcPr>
          <w:p w14:paraId="4D50C72B" w14:textId="77777777" w:rsidR="00382846" w:rsidRPr="00382846" w:rsidRDefault="00382846" w:rsidP="00262363">
            <w:pPr>
              <w:pStyle w:val="TAC"/>
              <w:rPr>
                <w:lang w:eastAsia="en-GB"/>
              </w:rPr>
            </w:pPr>
            <w:r w:rsidRPr="00382846">
              <w:rPr>
                <w:lang w:eastAsia="en-GB"/>
              </w:rPr>
              <w:t>WI STATUS REPORT</w:t>
            </w:r>
          </w:p>
        </w:tc>
        <w:tc>
          <w:tcPr>
            <w:tcW w:w="1275" w:type="dxa"/>
            <w:tcBorders>
              <w:top w:val="nil"/>
              <w:left w:val="nil"/>
              <w:bottom w:val="single" w:sz="4" w:space="0" w:color="auto"/>
              <w:right w:val="single" w:sz="4" w:space="0" w:color="auto"/>
            </w:tcBorders>
            <w:shd w:val="clear" w:color="auto" w:fill="auto"/>
            <w:hideMark/>
          </w:tcPr>
          <w:p w14:paraId="2EF589B9" w14:textId="77777777" w:rsidR="00382846" w:rsidRPr="00382846" w:rsidRDefault="00382846" w:rsidP="00262363">
            <w:pPr>
              <w:pStyle w:val="TAC"/>
              <w:rPr>
                <w:lang w:eastAsia="en-GB"/>
              </w:rPr>
            </w:pPr>
            <w:r w:rsidRPr="00382846">
              <w:rPr>
                <w:lang w:eastAsia="en-GB"/>
              </w:rPr>
              <w:t>Information</w:t>
            </w:r>
          </w:p>
        </w:tc>
        <w:tc>
          <w:tcPr>
            <w:tcW w:w="2977" w:type="dxa"/>
            <w:tcBorders>
              <w:top w:val="nil"/>
              <w:left w:val="nil"/>
              <w:bottom w:val="single" w:sz="4" w:space="0" w:color="auto"/>
              <w:right w:val="single" w:sz="4" w:space="0" w:color="auto"/>
            </w:tcBorders>
            <w:shd w:val="clear" w:color="auto" w:fill="auto"/>
            <w:hideMark/>
          </w:tcPr>
          <w:p w14:paraId="1CB15487" w14:textId="385539B3" w:rsidR="00382846" w:rsidRPr="00382846" w:rsidRDefault="00382846" w:rsidP="00262363">
            <w:pPr>
              <w:pStyle w:val="TAL"/>
              <w:rPr>
                <w:lang w:eastAsia="en-GB"/>
              </w:rPr>
            </w:pPr>
            <w:r w:rsidRPr="00382846">
              <w:rPr>
                <w:lang w:eastAsia="en-GB"/>
              </w:rPr>
              <w:t>Status report for FS_eNS_Ph2</w:t>
            </w:r>
            <w:r>
              <w:rPr>
                <w:lang w:eastAsia="en-GB"/>
              </w:rPr>
              <w:t xml:space="preserve"> (Revision of S2-2100512)</w:t>
            </w:r>
          </w:p>
        </w:tc>
        <w:tc>
          <w:tcPr>
            <w:tcW w:w="1985" w:type="dxa"/>
            <w:tcBorders>
              <w:top w:val="nil"/>
              <w:left w:val="nil"/>
              <w:bottom w:val="single" w:sz="4" w:space="0" w:color="auto"/>
              <w:right w:val="single" w:sz="4" w:space="0" w:color="auto"/>
            </w:tcBorders>
            <w:shd w:val="clear" w:color="auto" w:fill="auto"/>
            <w:hideMark/>
          </w:tcPr>
          <w:p w14:paraId="5A047C1C" w14:textId="77777777" w:rsidR="00382846" w:rsidRPr="00382846" w:rsidRDefault="00382846" w:rsidP="00262363">
            <w:pPr>
              <w:pStyle w:val="TAC"/>
              <w:rPr>
                <w:lang w:eastAsia="en-GB"/>
              </w:rPr>
            </w:pPr>
            <w:r w:rsidRPr="00382846">
              <w:rPr>
                <w:lang w:eastAsia="en-GB"/>
              </w:rPr>
              <w:t>ZTE</w:t>
            </w:r>
          </w:p>
        </w:tc>
        <w:tc>
          <w:tcPr>
            <w:tcW w:w="1787" w:type="dxa"/>
            <w:tcBorders>
              <w:top w:val="nil"/>
              <w:left w:val="nil"/>
              <w:bottom w:val="single" w:sz="4" w:space="0" w:color="auto"/>
              <w:right w:val="single" w:sz="4" w:space="0" w:color="auto"/>
            </w:tcBorders>
            <w:shd w:val="clear" w:color="auto" w:fill="auto"/>
            <w:hideMark/>
          </w:tcPr>
          <w:p w14:paraId="3CE83B0C" w14:textId="77777777" w:rsidR="00382846" w:rsidRPr="00382846" w:rsidRDefault="00382846" w:rsidP="00262363">
            <w:pPr>
              <w:pStyle w:val="TAC"/>
              <w:rPr>
                <w:lang w:eastAsia="en-GB"/>
              </w:rPr>
            </w:pPr>
            <w:r w:rsidRPr="00382846">
              <w:rPr>
                <w:lang w:eastAsia="en-GB"/>
              </w:rPr>
              <w:t>FS_eNS_Ph2</w:t>
            </w:r>
          </w:p>
        </w:tc>
      </w:tr>
      <w:tr w:rsidR="00382846" w:rsidRPr="00382846" w14:paraId="3CD3486F" w14:textId="77777777" w:rsidTr="00382846">
        <w:trPr>
          <w:trHeight w:val="705"/>
        </w:trPr>
        <w:tc>
          <w:tcPr>
            <w:tcW w:w="704" w:type="dxa"/>
            <w:tcBorders>
              <w:top w:val="nil"/>
              <w:left w:val="single" w:sz="4" w:space="0" w:color="auto"/>
              <w:bottom w:val="single" w:sz="4" w:space="0" w:color="auto"/>
              <w:right w:val="single" w:sz="4" w:space="0" w:color="auto"/>
            </w:tcBorders>
            <w:shd w:val="clear" w:color="auto" w:fill="auto"/>
            <w:hideMark/>
          </w:tcPr>
          <w:p w14:paraId="64217787" w14:textId="77777777" w:rsidR="00382846" w:rsidRPr="00382846" w:rsidRDefault="00382846" w:rsidP="00262363">
            <w:pPr>
              <w:pStyle w:val="TAC"/>
              <w:rPr>
                <w:lang w:eastAsia="en-GB"/>
              </w:rPr>
            </w:pPr>
            <w:r w:rsidRPr="00382846">
              <w:rPr>
                <w:lang w:eastAsia="en-GB"/>
              </w:rPr>
              <w:t>9.2</w:t>
            </w:r>
          </w:p>
        </w:tc>
        <w:tc>
          <w:tcPr>
            <w:tcW w:w="1276" w:type="dxa"/>
            <w:tcBorders>
              <w:top w:val="nil"/>
              <w:left w:val="nil"/>
              <w:bottom w:val="single" w:sz="4" w:space="0" w:color="auto"/>
              <w:right w:val="single" w:sz="4" w:space="0" w:color="auto"/>
            </w:tcBorders>
            <w:shd w:val="clear" w:color="auto" w:fill="auto"/>
            <w:hideMark/>
          </w:tcPr>
          <w:p w14:paraId="72F37040" w14:textId="77777777" w:rsidR="00382846" w:rsidRPr="00382846" w:rsidRDefault="00382846" w:rsidP="00262363">
            <w:pPr>
              <w:pStyle w:val="TAC"/>
              <w:rPr>
                <w:lang w:eastAsia="en-GB"/>
              </w:rPr>
            </w:pPr>
            <w:r w:rsidRPr="00382846">
              <w:rPr>
                <w:lang w:eastAsia="en-GB"/>
              </w:rPr>
              <w:t>S2-2101809</w:t>
            </w:r>
          </w:p>
        </w:tc>
        <w:tc>
          <w:tcPr>
            <w:tcW w:w="1276" w:type="dxa"/>
            <w:tcBorders>
              <w:top w:val="nil"/>
              <w:left w:val="nil"/>
              <w:bottom w:val="single" w:sz="4" w:space="0" w:color="auto"/>
              <w:right w:val="single" w:sz="4" w:space="0" w:color="auto"/>
            </w:tcBorders>
            <w:shd w:val="clear" w:color="auto" w:fill="auto"/>
            <w:hideMark/>
          </w:tcPr>
          <w:p w14:paraId="00262AE9" w14:textId="77777777" w:rsidR="00382846" w:rsidRPr="00382846" w:rsidRDefault="00382846" w:rsidP="00262363">
            <w:pPr>
              <w:pStyle w:val="TAC"/>
              <w:rPr>
                <w:lang w:eastAsia="en-GB"/>
              </w:rPr>
            </w:pPr>
            <w:r w:rsidRPr="00382846">
              <w:rPr>
                <w:lang w:eastAsia="en-GB"/>
              </w:rPr>
              <w:t>WI STATUS REPORT</w:t>
            </w:r>
          </w:p>
        </w:tc>
        <w:tc>
          <w:tcPr>
            <w:tcW w:w="1275" w:type="dxa"/>
            <w:tcBorders>
              <w:top w:val="nil"/>
              <w:left w:val="nil"/>
              <w:bottom w:val="single" w:sz="4" w:space="0" w:color="auto"/>
              <w:right w:val="single" w:sz="4" w:space="0" w:color="auto"/>
            </w:tcBorders>
            <w:shd w:val="clear" w:color="auto" w:fill="auto"/>
            <w:hideMark/>
          </w:tcPr>
          <w:p w14:paraId="5348D03C" w14:textId="77777777" w:rsidR="00382846" w:rsidRPr="00382846" w:rsidRDefault="00382846" w:rsidP="00262363">
            <w:pPr>
              <w:pStyle w:val="TAC"/>
              <w:rPr>
                <w:lang w:eastAsia="en-GB"/>
              </w:rPr>
            </w:pPr>
            <w:r w:rsidRPr="00382846">
              <w:rPr>
                <w:lang w:eastAsia="en-GB"/>
              </w:rPr>
              <w:t>Information</w:t>
            </w:r>
          </w:p>
        </w:tc>
        <w:tc>
          <w:tcPr>
            <w:tcW w:w="2977" w:type="dxa"/>
            <w:tcBorders>
              <w:top w:val="nil"/>
              <w:left w:val="nil"/>
              <w:bottom w:val="single" w:sz="4" w:space="0" w:color="auto"/>
              <w:right w:val="single" w:sz="4" w:space="0" w:color="auto"/>
            </w:tcBorders>
            <w:shd w:val="clear" w:color="auto" w:fill="auto"/>
            <w:hideMark/>
          </w:tcPr>
          <w:p w14:paraId="2B69725B" w14:textId="77777777" w:rsidR="00382846" w:rsidRPr="00382846" w:rsidRDefault="00382846" w:rsidP="00262363">
            <w:pPr>
              <w:pStyle w:val="TAL"/>
              <w:rPr>
                <w:lang w:eastAsia="en-GB"/>
              </w:rPr>
            </w:pPr>
            <w:r w:rsidRPr="00382846">
              <w:rPr>
                <w:lang w:eastAsia="en-GB"/>
              </w:rPr>
              <w:t>Status report for ID_UAS</w:t>
            </w:r>
          </w:p>
        </w:tc>
        <w:tc>
          <w:tcPr>
            <w:tcW w:w="1985" w:type="dxa"/>
            <w:tcBorders>
              <w:top w:val="nil"/>
              <w:left w:val="nil"/>
              <w:bottom w:val="single" w:sz="4" w:space="0" w:color="auto"/>
              <w:right w:val="single" w:sz="4" w:space="0" w:color="auto"/>
            </w:tcBorders>
            <w:shd w:val="clear" w:color="auto" w:fill="auto"/>
            <w:hideMark/>
          </w:tcPr>
          <w:p w14:paraId="0754C5C8" w14:textId="77777777" w:rsidR="00382846" w:rsidRPr="00382846" w:rsidRDefault="00382846" w:rsidP="00262363">
            <w:pPr>
              <w:pStyle w:val="TAC"/>
              <w:rPr>
                <w:lang w:eastAsia="en-GB"/>
              </w:rPr>
            </w:pPr>
            <w:r w:rsidRPr="00382846">
              <w:rPr>
                <w:lang w:eastAsia="en-GB"/>
              </w:rPr>
              <w:t>Qualcomm (Rapporteur)</w:t>
            </w:r>
          </w:p>
        </w:tc>
        <w:tc>
          <w:tcPr>
            <w:tcW w:w="1787" w:type="dxa"/>
            <w:tcBorders>
              <w:top w:val="nil"/>
              <w:left w:val="nil"/>
              <w:bottom w:val="single" w:sz="4" w:space="0" w:color="auto"/>
              <w:right w:val="single" w:sz="4" w:space="0" w:color="auto"/>
            </w:tcBorders>
            <w:shd w:val="clear" w:color="auto" w:fill="auto"/>
            <w:hideMark/>
          </w:tcPr>
          <w:p w14:paraId="57178843" w14:textId="77777777" w:rsidR="00382846" w:rsidRPr="00382846" w:rsidRDefault="00382846" w:rsidP="00262363">
            <w:pPr>
              <w:pStyle w:val="TAC"/>
              <w:rPr>
                <w:lang w:eastAsia="en-GB"/>
              </w:rPr>
            </w:pPr>
            <w:r w:rsidRPr="00382846">
              <w:rPr>
                <w:lang w:eastAsia="en-GB"/>
              </w:rPr>
              <w:t>ID_UAS</w:t>
            </w:r>
          </w:p>
        </w:tc>
      </w:tr>
      <w:tr w:rsidR="00382846" w:rsidRPr="00382846" w14:paraId="7B420387" w14:textId="77777777" w:rsidTr="00382846">
        <w:trPr>
          <w:trHeight w:val="705"/>
        </w:trPr>
        <w:tc>
          <w:tcPr>
            <w:tcW w:w="704" w:type="dxa"/>
            <w:tcBorders>
              <w:top w:val="nil"/>
              <w:left w:val="single" w:sz="4" w:space="0" w:color="auto"/>
              <w:bottom w:val="single" w:sz="4" w:space="0" w:color="auto"/>
              <w:right w:val="single" w:sz="4" w:space="0" w:color="auto"/>
            </w:tcBorders>
            <w:shd w:val="clear" w:color="auto" w:fill="auto"/>
            <w:hideMark/>
          </w:tcPr>
          <w:p w14:paraId="108E98DA" w14:textId="77777777" w:rsidR="00382846" w:rsidRPr="00382846" w:rsidRDefault="00382846" w:rsidP="00262363">
            <w:pPr>
              <w:pStyle w:val="TAC"/>
              <w:rPr>
                <w:lang w:eastAsia="en-GB"/>
              </w:rPr>
            </w:pPr>
            <w:r w:rsidRPr="00382846">
              <w:rPr>
                <w:lang w:eastAsia="en-GB"/>
              </w:rPr>
              <w:t>9.2</w:t>
            </w:r>
          </w:p>
        </w:tc>
        <w:tc>
          <w:tcPr>
            <w:tcW w:w="1276" w:type="dxa"/>
            <w:tcBorders>
              <w:top w:val="nil"/>
              <w:left w:val="nil"/>
              <w:bottom w:val="single" w:sz="4" w:space="0" w:color="auto"/>
              <w:right w:val="single" w:sz="4" w:space="0" w:color="auto"/>
            </w:tcBorders>
            <w:shd w:val="clear" w:color="auto" w:fill="auto"/>
            <w:hideMark/>
          </w:tcPr>
          <w:p w14:paraId="498AA475" w14:textId="77777777" w:rsidR="00382846" w:rsidRPr="00382846" w:rsidRDefault="00382846" w:rsidP="00262363">
            <w:pPr>
              <w:pStyle w:val="TAC"/>
              <w:rPr>
                <w:lang w:eastAsia="en-GB"/>
              </w:rPr>
            </w:pPr>
            <w:r w:rsidRPr="00382846">
              <w:rPr>
                <w:lang w:eastAsia="en-GB"/>
              </w:rPr>
              <w:t>S2-2101810</w:t>
            </w:r>
          </w:p>
        </w:tc>
        <w:tc>
          <w:tcPr>
            <w:tcW w:w="1276" w:type="dxa"/>
            <w:tcBorders>
              <w:top w:val="nil"/>
              <w:left w:val="nil"/>
              <w:bottom w:val="single" w:sz="4" w:space="0" w:color="auto"/>
              <w:right w:val="single" w:sz="4" w:space="0" w:color="auto"/>
            </w:tcBorders>
            <w:shd w:val="clear" w:color="auto" w:fill="auto"/>
            <w:hideMark/>
          </w:tcPr>
          <w:p w14:paraId="66D3FE5C" w14:textId="77777777" w:rsidR="00382846" w:rsidRPr="00382846" w:rsidRDefault="00382846" w:rsidP="00262363">
            <w:pPr>
              <w:pStyle w:val="TAC"/>
              <w:rPr>
                <w:lang w:eastAsia="en-GB"/>
              </w:rPr>
            </w:pPr>
            <w:r w:rsidRPr="00382846">
              <w:rPr>
                <w:lang w:eastAsia="en-GB"/>
              </w:rPr>
              <w:t>WI STATUS REPORT</w:t>
            </w:r>
          </w:p>
        </w:tc>
        <w:tc>
          <w:tcPr>
            <w:tcW w:w="1275" w:type="dxa"/>
            <w:tcBorders>
              <w:top w:val="nil"/>
              <w:left w:val="nil"/>
              <w:bottom w:val="single" w:sz="4" w:space="0" w:color="auto"/>
              <w:right w:val="single" w:sz="4" w:space="0" w:color="auto"/>
            </w:tcBorders>
            <w:shd w:val="clear" w:color="auto" w:fill="auto"/>
            <w:hideMark/>
          </w:tcPr>
          <w:p w14:paraId="6DD1F1CD" w14:textId="77777777" w:rsidR="00382846" w:rsidRPr="00382846" w:rsidRDefault="00382846" w:rsidP="00262363">
            <w:pPr>
              <w:pStyle w:val="TAC"/>
              <w:rPr>
                <w:lang w:eastAsia="en-GB"/>
              </w:rPr>
            </w:pPr>
            <w:r w:rsidRPr="00382846">
              <w:rPr>
                <w:lang w:eastAsia="en-GB"/>
              </w:rPr>
              <w:t>Information</w:t>
            </w:r>
          </w:p>
        </w:tc>
        <w:tc>
          <w:tcPr>
            <w:tcW w:w="2977" w:type="dxa"/>
            <w:tcBorders>
              <w:top w:val="nil"/>
              <w:left w:val="nil"/>
              <w:bottom w:val="single" w:sz="4" w:space="0" w:color="auto"/>
              <w:right w:val="single" w:sz="4" w:space="0" w:color="auto"/>
            </w:tcBorders>
            <w:shd w:val="clear" w:color="auto" w:fill="auto"/>
            <w:hideMark/>
          </w:tcPr>
          <w:p w14:paraId="2A363245" w14:textId="77777777" w:rsidR="00382846" w:rsidRPr="00382846" w:rsidRDefault="00382846" w:rsidP="00262363">
            <w:pPr>
              <w:pStyle w:val="TAL"/>
              <w:rPr>
                <w:lang w:eastAsia="en-GB"/>
              </w:rPr>
            </w:pPr>
            <w:r w:rsidRPr="00382846">
              <w:rPr>
                <w:lang w:eastAsia="en-GB"/>
              </w:rPr>
              <w:t>Status report for MPS2</w:t>
            </w:r>
          </w:p>
        </w:tc>
        <w:tc>
          <w:tcPr>
            <w:tcW w:w="1985" w:type="dxa"/>
            <w:tcBorders>
              <w:top w:val="nil"/>
              <w:left w:val="nil"/>
              <w:bottom w:val="single" w:sz="4" w:space="0" w:color="auto"/>
              <w:right w:val="single" w:sz="4" w:space="0" w:color="auto"/>
            </w:tcBorders>
            <w:shd w:val="clear" w:color="auto" w:fill="auto"/>
            <w:hideMark/>
          </w:tcPr>
          <w:p w14:paraId="7C335103" w14:textId="77777777" w:rsidR="00382846" w:rsidRPr="00382846" w:rsidRDefault="00382846" w:rsidP="00262363">
            <w:pPr>
              <w:pStyle w:val="TAC"/>
              <w:rPr>
                <w:lang w:eastAsia="en-GB"/>
              </w:rPr>
            </w:pPr>
            <w:proofErr w:type="spellStart"/>
            <w:r w:rsidRPr="00382846">
              <w:rPr>
                <w:lang w:eastAsia="en-GB"/>
              </w:rPr>
              <w:t>Perspecta</w:t>
            </w:r>
            <w:proofErr w:type="spellEnd"/>
            <w:r w:rsidRPr="00382846">
              <w:rPr>
                <w:lang w:eastAsia="en-GB"/>
              </w:rPr>
              <w:t xml:space="preserve"> Labs (Rapporteur)</w:t>
            </w:r>
          </w:p>
        </w:tc>
        <w:tc>
          <w:tcPr>
            <w:tcW w:w="1787" w:type="dxa"/>
            <w:tcBorders>
              <w:top w:val="nil"/>
              <w:left w:val="nil"/>
              <w:bottom w:val="single" w:sz="4" w:space="0" w:color="auto"/>
              <w:right w:val="single" w:sz="4" w:space="0" w:color="auto"/>
            </w:tcBorders>
            <w:shd w:val="clear" w:color="auto" w:fill="auto"/>
            <w:hideMark/>
          </w:tcPr>
          <w:p w14:paraId="4A32004A" w14:textId="77777777" w:rsidR="00382846" w:rsidRPr="00382846" w:rsidRDefault="00382846" w:rsidP="00262363">
            <w:pPr>
              <w:pStyle w:val="TAC"/>
              <w:rPr>
                <w:lang w:eastAsia="en-GB"/>
              </w:rPr>
            </w:pPr>
            <w:r w:rsidRPr="00382846">
              <w:rPr>
                <w:lang w:eastAsia="en-GB"/>
              </w:rPr>
              <w:t>MPS2</w:t>
            </w:r>
          </w:p>
        </w:tc>
      </w:tr>
    </w:tbl>
    <w:p w14:paraId="7112EF2B" w14:textId="77777777" w:rsidR="00382846" w:rsidRPr="00B16194" w:rsidRDefault="00382846" w:rsidP="00A3319C">
      <w:pPr>
        <w:rPr>
          <w:lang w:eastAsia="en-US"/>
        </w:rPr>
      </w:pPr>
    </w:p>
    <w:p w14:paraId="25584309" w14:textId="72BD34F9" w:rsidR="00A3319C" w:rsidRDefault="00A3319C" w:rsidP="0064465A">
      <w:pPr>
        <w:pStyle w:val="Heading1"/>
      </w:pPr>
      <w:r>
        <w:t>5</w:t>
      </w:r>
      <w:r>
        <w:tab/>
      </w:r>
      <w:proofErr w:type="spellStart"/>
      <w:r>
        <w:t>AoB</w:t>
      </w:r>
      <w:proofErr w:type="spellEnd"/>
    </w:p>
    <w:p w14:paraId="723C3E17" w14:textId="77777777" w:rsidR="00262363" w:rsidRDefault="00262363" w:rsidP="00262363">
      <w:pPr>
        <w:pBdr>
          <w:top w:val="single" w:sz="4" w:space="1" w:color="auto"/>
        </w:pBdr>
        <w:rPr>
          <w:lang w:eastAsia="en-US"/>
        </w:rPr>
      </w:pPr>
      <w:r>
        <w:rPr>
          <w:color w:val="0000FF"/>
          <w:lang w:eastAsia="en-US"/>
        </w:rPr>
        <w:t>TD S2</w:t>
      </w:r>
      <w:r>
        <w:rPr>
          <w:color w:val="0000FF"/>
          <w:lang w:eastAsia="en-US"/>
        </w:rPr>
        <w:noBreakHyphen/>
        <w:t>2100311</w:t>
      </w:r>
      <w:r>
        <w:rPr>
          <w:lang w:eastAsia="en-US"/>
        </w:rPr>
        <w:t xml:space="preserve"> (CR) Correcting preventing of home routing due to 'any PLMN' requirement (BlackBerry UK Ltd., Rogers Wireless)</w:t>
      </w:r>
      <w:r>
        <w:rPr>
          <w:lang w:eastAsia="en-US"/>
        </w:rPr>
        <w:br/>
        <w:t xml:space="preserve">Revision of (noted) </w:t>
      </w:r>
      <w:r>
        <w:rPr>
          <w:color w:val="0000FF"/>
          <w:lang w:eastAsia="en-US"/>
        </w:rPr>
        <w:t>TD S2</w:t>
      </w:r>
      <w:r>
        <w:rPr>
          <w:color w:val="0000FF"/>
          <w:lang w:eastAsia="en-US"/>
        </w:rPr>
        <w:noBreakHyphen/>
        <w:t>2004947</w:t>
      </w:r>
      <w:r>
        <w:rPr>
          <w:lang w:eastAsia="en-US"/>
        </w:rPr>
        <w:t xml:space="preserve"> from S2#140E. For CC#2. Moved to 4.3</w:t>
      </w:r>
    </w:p>
    <w:p w14:paraId="0C26F1D1" w14:textId="77777777" w:rsidR="00262363" w:rsidRPr="007918CF" w:rsidRDefault="00262363" w:rsidP="00262363">
      <w:pPr>
        <w:pStyle w:val="FP"/>
        <w:keepLines/>
        <w:rPr>
          <w:b/>
          <w:bCs/>
          <w:i/>
          <w:iCs/>
          <w:lang w:eastAsia="en-US"/>
        </w:rPr>
      </w:pPr>
      <w:r w:rsidRPr="007918CF">
        <w:rPr>
          <w:b/>
          <w:bCs/>
          <w:i/>
          <w:iCs/>
          <w:lang w:eastAsia="en-US"/>
        </w:rPr>
        <w:t>e-mail discussion:</w:t>
      </w:r>
    </w:p>
    <w:p w14:paraId="4D17A356" w14:textId="77777777" w:rsidR="00262363" w:rsidRDefault="00262363" w:rsidP="00262363">
      <w:pPr>
        <w:pStyle w:val="FP"/>
        <w:keepLines/>
        <w:rPr>
          <w:i/>
          <w:iCs/>
          <w:lang w:eastAsia="en-US"/>
        </w:rPr>
      </w:pPr>
      <w:proofErr w:type="spellStart"/>
      <w:r>
        <w:rPr>
          <w:i/>
          <w:iCs/>
          <w:lang w:eastAsia="en-US"/>
        </w:rPr>
        <w:t>DongYeon</w:t>
      </w:r>
      <w:proofErr w:type="spellEnd"/>
      <w:r>
        <w:rPr>
          <w:i/>
          <w:iCs/>
          <w:lang w:eastAsia="en-US"/>
        </w:rPr>
        <w:t xml:space="preserve"> (Samsung) provides comment.</w:t>
      </w:r>
    </w:p>
    <w:p w14:paraId="1EE1EDDD" w14:textId="77777777" w:rsidR="00262363" w:rsidRDefault="00262363" w:rsidP="00262363">
      <w:pPr>
        <w:pStyle w:val="FP"/>
        <w:keepLines/>
        <w:rPr>
          <w:i/>
          <w:iCs/>
          <w:lang w:eastAsia="en-US"/>
        </w:rPr>
      </w:pPr>
      <w:r>
        <w:rPr>
          <w:i/>
          <w:iCs/>
          <w:lang w:eastAsia="en-US"/>
        </w:rPr>
        <w:t>Laurent (Nokia): Comments ; when we discussed this topic at previous meetings, it was for R17</w:t>
      </w:r>
    </w:p>
    <w:p w14:paraId="5C6F0609" w14:textId="77777777" w:rsidR="00262363" w:rsidRDefault="00262363" w:rsidP="00262363">
      <w:pPr>
        <w:pStyle w:val="FP"/>
        <w:keepLines/>
        <w:rPr>
          <w:i/>
          <w:iCs/>
          <w:lang w:eastAsia="en-US"/>
        </w:rPr>
      </w:pPr>
      <w:r>
        <w:rPr>
          <w:i/>
          <w:iCs/>
          <w:lang w:eastAsia="en-US"/>
        </w:rPr>
        <w:t>John-Luc (BlackBerry): Response. Concern was raised in CT1 and a preference for Rel-16 was indicated.</w:t>
      </w:r>
    </w:p>
    <w:p w14:paraId="2A475D70" w14:textId="77777777" w:rsidR="00262363" w:rsidRDefault="00262363" w:rsidP="00262363">
      <w:pPr>
        <w:pStyle w:val="FP"/>
        <w:keepLines/>
        <w:rPr>
          <w:i/>
          <w:iCs/>
          <w:lang w:eastAsia="en-US"/>
        </w:rPr>
      </w:pPr>
      <w:r>
        <w:rPr>
          <w:i/>
          <w:iCs/>
          <w:lang w:eastAsia="en-US"/>
        </w:rPr>
        <w:t>Laurent (Nokia): is there a LS from CT1 to ask for R16 ?</w:t>
      </w:r>
    </w:p>
    <w:p w14:paraId="0ED8672F" w14:textId="77777777" w:rsidR="00262363" w:rsidRDefault="00262363" w:rsidP="00262363">
      <w:pPr>
        <w:pStyle w:val="FP"/>
        <w:keepLines/>
        <w:rPr>
          <w:i/>
          <w:iCs/>
          <w:lang w:eastAsia="en-US"/>
        </w:rPr>
      </w:pPr>
      <w:r>
        <w:rPr>
          <w:i/>
          <w:iCs/>
          <w:lang w:eastAsia="en-US"/>
        </w:rPr>
        <w:t>John-Luc (BlackBerry): The original LS from CT1 was already for Rel-16.</w:t>
      </w:r>
    </w:p>
    <w:p w14:paraId="1EFB3338" w14:textId="77777777" w:rsidR="00262363" w:rsidRDefault="00262363" w:rsidP="00262363">
      <w:pPr>
        <w:pStyle w:val="FP"/>
        <w:keepLines/>
        <w:rPr>
          <w:i/>
          <w:iCs/>
          <w:lang w:eastAsia="en-US"/>
        </w:rPr>
      </w:pPr>
      <w:proofErr w:type="spellStart"/>
      <w:r>
        <w:rPr>
          <w:i/>
          <w:iCs/>
          <w:lang w:eastAsia="en-US"/>
        </w:rPr>
        <w:t>DongYeon</w:t>
      </w:r>
      <w:proofErr w:type="spellEnd"/>
      <w:r>
        <w:rPr>
          <w:i/>
          <w:iCs/>
          <w:lang w:eastAsia="en-US"/>
        </w:rPr>
        <w:t xml:space="preserve"> (Samsung) comments.</w:t>
      </w:r>
    </w:p>
    <w:p w14:paraId="25E8A737" w14:textId="77777777" w:rsidR="00262363" w:rsidRDefault="00262363" w:rsidP="00262363">
      <w:pPr>
        <w:pStyle w:val="FP"/>
        <w:keepLines/>
        <w:rPr>
          <w:i/>
          <w:iCs/>
          <w:lang w:eastAsia="en-US"/>
        </w:rPr>
      </w:pPr>
      <w:r>
        <w:rPr>
          <w:i/>
          <w:iCs/>
          <w:lang w:eastAsia="en-US"/>
        </w:rPr>
        <w:t>John-Luc (BlackBerry) proposes to revise the CR into a Rel-17 CR.</w:t>
      </w:r>
    </w:p>
    <w:p w14:paraId="6963A179" w14:textId="77777777" w:rsidR="00262363" w:rsidRDefault="00262363" w:rsidP="00262363">
      <w:pPr>
        <w:pStyle w:val="FP"/>
        <w:keepLines/>
        <w:rPr>
          <w:i/>
          <w:iCs/>
          <w:lang w:eastAsia="en-US"/>
        </w:rPr>
      </w:pPr>
      <w:r>
        <w:rPr>
          <w:i/>
          <w:iCs/>
          <w:lang w:eastAsia="en-US"/>
        </w:rPr>
        <w:t>John-Luc (BlackBerry): rev in S2-2100311r01.</w:t>
      </w:r>
    </w:p>
    <w:p w14:paraId="2E369D83" w14:textId="77777777" w:rsidR="00262363" w:rsidRDefault="00262363" w:rsidP="00262363">
      <w:pPr>
        <w:pStyle w:val="FP"/>
        <w:keepLines/>
        <w:rPr>
          <w:i/>
          <w:iCs/>
          <w:lang w:eastAsia="en-US"/>
        </w:rPr>
      </w:pPr>
      <w:r>
        <w:rPr>
          <w:i/>
          <w:iCs/>
          <w:lang w:eastAsia="en-US"/>
        </w:rPr>
        <w:t>Stefan (Ericsson) asks Andy for guidance on TEI17</w:t>
      </w:r>
    </w:p>
    <w:p w14:paraId="00457C6A" w14:textId="77777777" w:rsidR="00262363" w:rsidRDefault="00262363" w:rsidP="00262363">
      <w:pPr>
        <w:pStyle w:val="FP"/>
        <w:keepLines/>
        <w:rPr>
          <w:i/>
          <w:iCs/>
          <w:lang w:eastAsia="en-US"/>
        </w:rPr>
      </w:pPr>
      <w:r>
        <w:rPr>
          <w:i/>
          <w:iCs/>
          <w:lang w:eastAsia="en-US"/>
        </w:rPr>
        <w:t>==== 4.X, 5.X, 6.X, 7.X Revisions Deadline ====</w:t>
      </w:r>
    </w:p>
    <w:p w14:paraId="04C2AF79" w14:textId="77777777" w:rsidR="00262363" w:rsidRDefault="00262363" w:rsidP="00262363">
      <w:pPr>
        <w:pStyle w:val="FP"/>
        <w:keepLines/>
        <w:rPr>
          <w:i/>
          <w:iCs/>
          <w:lang w:eastAsia="en-US"/>
        </w:rPr>
      </w:pPr>
      <w:r>
        <w:rPr>
          <w:i/>
          <w:iCs/>
          <w:lang w:eastAsia="en-US"/>
        </w:rPr>
        <w:t>==== 4.X, 5.X, 6.X, 7.X Final Deadline ====</w:t>
      </w:r>
    </w:p>
    <w:p w14:paraId="3BD27AF1" w14:textId="77777777" w:rsidR="00262363" w:rsidRDefault="00262363" w:rsidP="00262363">
      <w:pPr>
        <w:pStyle w:val="FP"/>
        <w:keepLines/>
        <w:rPr>
          <w:i/>
          <w:iCs/>
          <w:lang w:eastAsia="en-US"/>
        </w:rPr>
      </w:pPr>
      <w:r>
        <w:rPr>
          <w:i/>
          <w:iCs/>
          <w:lang w:eastAsia="en-US"/>
        </w:rPr>
        <w:t>=== CC#2: Moved to new AI 4.3 ===</w:t>
      </w:r>
    </w:p>
    <w:p w14:paraId="14C34A6D" w14:textId="77777777" w:rsidR="00262363" w:rsidRPr="007918CF" w:rsidRDefault="00262363" w:rsidP="00262363">
      <w:pPr>
        <w:pStyle w:val="FP"/>
        <w:keepLines/>
        <w:rPr>
          <w:i/>
          <w:iCs/>
          <w:lang w:eastAsia="en-US"/>
        </w:rPr>
      </w:pPr>
    </w:p>
    <w:p w14:paraId="230B0740" w14:textId="77777777" w:rsidR="00262363" w:rsidRPr="00A3071B" w:rsidRDefault="00262363" w:rsidP="00262363">
      <w:pPr>
        <w:keepNext/>
        <w:keepLines/>
      </w:pPr>
      <w:r>
        <w:rPr>
          <w:b/>
        </w:rPr>
        <w:t>Discussion and conclusion:</w:t>
      </w:r>
    </w:p>
    <w:p w14:paraId="7921D8F2" w14:textId="77777777" w:rsidR="00262363" w:rsidRDefault="00262363" w:rsidP="00262363">
      <w:pPr>
        <w:rPr>
          <w:lang w:eastAsia="en-US"/>
        </w:rPr>
      </w:pPr>
      <w:r>
        <w:rPr>
          <w:lang w:eastAsia="en-US"/>
        </w:rPr>
        <w:t>S2-2100311r02 is proposed as a Rel-17 CR to 23.501.</w:t>
      </w:r>
    </w:p>
    <w:p w14:paraId="228CACAF" w14:textId="77777777" w:rsidR="00262363" w:rsidRPr="00B16194" w:rsidRDefault="00262363" w:rsidP="00262363">
      <w:pPr>
        <w:rPr>
          <w:b/>
          <w:bCs/>
          <w:color w:val="0000FF"/>
        </w:rPr>
      </w:pPr>
      <w:r w:rsidRPr="00B16194">
        <w:rPr>
          <w:b/>
          <w:bCs/>
          <w:color w:val="0000FF"/>
        </w:rPr>
        <w:t>An exception was granted at CC#2 for this Rel-17 CR, pending discussion and acceptance of the CR.</w:t>
      </w:r>
    </w:p>
    <w:p w14:paraId="09C9774A" w14:textId="77777777" w:rsidR="00262363" w:rsidRDefault="00262363" w:rsidP="00262363">
      <w:pPr>
        <w:rPr>
          <w:lang w:eastAsia="en-US"/>
        </w:rPr>
      </w:pPr>
    </w:p>
    <w:p w14:paraId="5FA61D81" w14:textId="5B2BF1B8" w:rsidR="00A3319C" w:rsidRPr="00B16194" w:rsidRDefault="00B16194" w:rsidP="00A3319C">
      <w:pPr>
        <w:rPr>
          <w:b/>
          <w:bCs/>
          <w:lang w:eastAsia="en-US"/>
        </w:rPr>
      </w:pPr>
      <w:r w:rsidRPr="00B16194">
        <w:rPr>
          <w:b/>
          <w:bCs/>
          <w:lang w:eastAsia="en-US"/>
        </w:rPr>
        <w:t>The group was reminded that the revisions deadline is Friday 5 March 2021, 17.00 UTC.</w:t>
      </w:r>
    </w:p>
    <w:p w14:paraId="4F62E3E4" w14:textId="1FF373BB" w:rsidR="0047131A" w:rsidRDefault="0047131A" w:rsidP="00D07283"/>
    <w:p w14:paraId="664843CF" w14:textId="0194C813" w:rsidR="007E1A46" w:rsidRDefault="000840CD" w:rsidP="000840CD">
      <w:pPr>
        <w:pStyle w:val="Heading1"/>
        <w:rPr>
          <w:color w:val="0000FF"/>
        </w:rPr>
      </w:pPr>
      <w:r w:rsidRPr="0048558F">
        <w:rPr>
          <w:color w:val="0000FF"/>
        </w:rPr>
        <w:t>Closed:</w:t>
      </w:r>
      <w:r w:rsidR="002B0C6B">
        <w:rPr>
          <w:color w:val="0000FF"/>
        </w:rPr>
        <w:t xml:space="preserve"> </w:t>
      </w:r>
      <w:r w:rsidR="00707AD0">
        <w:rPr>
          <w:color w:val="0000FF"/>
        </w:rPr>
        <w:t>0</w:t>
      </w:r>
      <w:r w:rsidR="007918CF">
        <w:rPr>
          <w:color w:val="0000FF"/>
        </w:rPr>
        <w:t>4</w:t>
      </w:r>
      <w:r w:rsidR="0064465A">
        <w:rPr>
          <w:color w:val="0000FF"/>
        </w:rPr>
        <w:t xml:space="preserve"> </w:t>
      </w:r>
      <w:r w:rsidR="00707AD0">
        <w:rPr>
          <w:color w:val="0000FF"/>
        </w:rPr>
        <w:t>March</w:t>
      </w:r>
      <w:r w:rsidR="0064465A" w:rsidRPr="0048558F">
        <w:rPr>
          <w:color w:val="0000FF"/>
        </w:rPr>
        <w:t xml:space="preserve"> 202</w:t>
      </w:r>
      <w:r w:rsidR="0064465A">
        <w:rPr>
          <w:color w:val="0000FF"/>
        </w:rPr>
        <w:t>1</w:t>
      </w:r>
      <w:r w:rsidRPr="0048558F">
        <w:rPr>
          <w:color w:val="0000FF"/>
        </w:rPr>
        <w:t xml:space="preserve">, </w:t>
      </w:r>
      <w:r w:rsidR="00C008B3">
        <w:rPr>
          <w:color w:val="0000FF"/>
        </w:rPr>
        <w:t>1</w:t>
      </w:r>
      <w:r w:rsidR="007918CF">
        <w:rPr>
          <w:color w:val="0000FF"/>
        </w:rPr>
        <w:t>5</w:t>
      </w:r>
      <w:r w:rsidR="00A4192B">
        <w:rPr>
          <w:color w:val="0000FF"/>
        </w:rPr>
        <w:t>.</w:t>
      </w:r>
      <w:r w:rsidR="007918CF">
        <w:rPr>
          <w:color w:val="0000FF"/>
        </w:rPr>
        <w:t>3</w:t>
      </w:r>
      <w:r w:rsidR="0064465A">
        <w:rPr>
          <w:color w:val="0000FF"/>
        </w:rPr>
        <w:t>0</w:t>
      </w:r>
      <w:r w:rsidR="0048558F" w:rsidRPr="0048558F">
        <w:rPr>
          <w:color w:val="0000FF"/>
        </w:rPr>
        <w:t xml:space="preserve"> UTC = </w:t>
      </w:r>
      <w:r w:rsidRPr="0048558F">
        <w:rPr>
          <w:color w:val="0000FF"/>
        </w:rPr>
        <w:t>1</w:t>
      </w:r>
      <w:r w:rsidR="007918CF">
        <w:rPr>
          <w:color w:val="0000FF"/>
        </w:rPr>
        <w:t>6.3</w:t>
      </w:r>
      <w:r w:rsidR="0064465A">
        <w:rPr>
          <w:color w:val="0000FF"/>
        </w:rPr>
        <w:t>0</w:t>
      </w:r>
      <w:r w:rsidRPr="0048558F">
        <w:rPr>
          <w:color w:val="0000FF"/>
        </w:rPr>
        <w:t xml:space="preserve"> CET</w:t>
      </w:r>
    </w:p>
    <w:p w14:paraId="4DF3379D" w14:textId="77777777" w:rsidR="00D07283" w:rsidRDefault="00D07283"/>
    <w:sectPr w:rsidR="00D07283" w:rsidSect="00F43A67">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D7C3E7" w14:textId="77777777" w:rsidR="00861465" w:rsidRDefault="00861465" w:rsidP="0085007B">
      <w:pPr>
        <w:spacing w:after="0"/>
      </w:pPr>
      <w:r>
        <w:separator/>
      </w:r>
    </w:p>
  </w:endnote>
  <w:endnote w:type="continuationSeparator" w:id="0">
    <w:p w14:paraId="5853F8E9" w14:textId="77777777" w:rsidR="00861465" w:rsidRDefault="00861465" w:rsidP="008500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BAC00B" w14:textId="77777777" w:rsidR="00861465" w:rsidRDefault="00861465" w:rsidP="0085007B">
      <w:pPr>
        <w:spacing w:after="0"/>
      </w:pPr>
      <w:r>
        <w:separator/>
      </w:r>
    </w:p>
  </w:footnote>
  <w:footnote w:type="continuationSeparator" w:id="0">
    <w:p w14:paraId="602D2098" w14:textId="77777777" w:rsidR="00861465" w:rsidRDefault="00861465" w:rsidP="008500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74B48"/>
    <w:multiLevelType w:val="hybridMultilevel"/>
    <w:tmpl w:val="9650EC3A"/>
    <w:lvl w:ilvl="0" w:tplc="2098A832">
      <w:start w:val="1"/>
      <w:numFmt w:val="bullet"/>
      <w:lvlText w:val=""/>
      <w:lvlJc w:val="left"/>
      <w:pPr>
        <w:tabs>
          <w:tab w:val="num" w:pos="720"/>
        </w:tabs>
        <w:ind w:left="720" w:hanging="360"/>
      </w:pPr>
      <w:rPr>
        <w:rFonts w:ascii="Wingdings" w:hAnsi="Wingdings" w:hint="default"/>
      </w:rPr>
    </w:lvl>
    <w:lvl w:ilvl="1" w:tplc="1B5E3904">
      <w:numFmt w:val="bullet"/>
      <w:lvlText w:val=""/>
      <w:lvlJc w:val="left"/>
      <w:pPr>
        <w:tabs>
          <w:tab w:val="num" w:pos="1440"/>
        </w:tabs>
        <w:ind w:left="1440" w:hanging="360"/>
      </w:pPr>
      <w:rPr>
        <w:rFonts w:ascii="Wingdings" w:hAnsi="Wingdings" w:hint="default"/>
      </w:rPr>
    </w:lvl>
    <w:lvl w:ilvl="2" w:tplc="AD0054FA" w:tentative="1">
      <w:start w:val="1"/>
      <w:numFmt w:val="bullet"/>
      <w:lvlText w:val=""/>
      <w:lvlJc w:val="left"/>
      <w:pPr>
        <w:tabs>
          <w:tab w:val="num" w:pos="2160"/>
        </w:tabs>
        <w:ind w:left="2160" w:hanging="360"/>
      </w:pPr>
      <w:rPr>
        <w:rFonts w:ascii="Wingdings" w:hAnsi="Wingdings" w:hint="default"/>
      </w:rPr>
    </w:lvl>
    <w:lvl w:ilvl="3" w:tplc="528AD8C4" w:tentative="1">
      <w:start w:val="1"/>
      <w:numFmt w:val="bullet"/>
      <w:lvlText w:val=""/>
      <w:lvlJc w:val="left"/>
      <w:pPr>
        <w:tabs>
          <w:tab w:val="num" w:pos="2880"/>
        </w:tabs>
        <w:ind w:left="2880" w:hanging="360"/>
      </w:pPr>
      <w:rPr>
        <w:rFonts w:ascii="Wingdings" w:hAnsi="Wingdings" w:hint="default"/>
      </w:rPr>
    </w:lvl>
    <w:lvl w:ilvl="4" w:tplc="72D00608" w:tentative="1">
      <w:start w:val="1"/>
      <w:numFmt w:val="bullet"/>
      <w:lvlText w:val=""/>
      <w:lvlJc w:val="left"/>
      <w:pPr>
        <w:tabs>
          <w:tab w:val="num" w:pos="3600"/>
        </w:tabs>
        <w:ind w:left="3600" w:hanging="360"/>
      </w:pPr>
      <w:rPr>
        <w:rFonts w:ascii="Wingdings" w:hAnsi="Wingdings" w:hint="default"/>
      </w:rPr>
    </w:lvl>
    <w:lvl w:ilvl="5" w:tplc="D5BA0010" w:tentative="1">
      <w:start w:val="1"/>
      <w:numFmt w:val="bullet"/>
      <w:lvlText w:val=""/>
      <w:lvlJc w:val="left"/>
      <w:pPr>
        <w:tabs>
          <w:tab w:val="num" w:pos="4320"/>
        </w:tabs>
        <w:ind w:left="4320" w:hanging="360"/>
      </w:pPr>
      <w:rPr>
        <w:rFonts w:ascii="Wingdings" w:hAnsi="Wingdings" w:hint="default"/>
      </w:rPr>
    </w:lvl>
    <w:lvl w:ilvl="6" w:tplc="B748C6B2" w:tentative="1">
      <w:start w:val="1"/>
      <w:numFmt w:val="bullet"/>
      <w:lvlText w:val=""/>
      <w:lvlJc w:val="left"/>
      <w:pPr>
        <w:tabs>
          <w:tab w:val="num" w:pos="5040"/>
        </w:tabs>
        <w:ind w:left="5040" w:hanging="360"/>
      </w:pPr>
      <w:rPr>
        <w:rFonts w:ascii="Wingdings" w:hAnsi="Wingdings" w:hint="default"/>
      </w:rPr>
    </w:lvl>
    <w:lvl w:ilvl="7" w:tplc="30FC898C" w:tentative="1">
      <w:start w:val="1"/>
      <w:numFmt w:val="bullet"/>
      <w:lvlText w:val=""/>
      <w:lvlJc w:val="left"/>
      <w:pPr>
        <w:tabs>
          <w:tab w:val="num" w:pos="5760"/>
        </w:tabs>
        <w:ind w:left="5760" w:hanging="360"/>
      </w:pPr>
      <w:rPr>
        <w:rFonts w:ascii="Wingdings" w:hAnsi="Wingdings" w:hint="default"/>
      </w:rPr>
    </w:lvl>
    <w:lvl w:ilvl="8" w:tplc="4582F8C0"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2tjQwNbY0BFIm5ko6SsGpxcWZ+XkgBUa1APS7WUcsAAAA"/>
  </w:docVars>
  <w:rsids>
    <w:rsidRoot w:val="004A698B"/>
    <w:rsid w:val="00001492"/>
    <w:rsid w:val="000149D6"/>
    <w:rsid w:val="00015D16"/>
    <w:rsid w:val="00040616"/>
    <w:rsid w:val="000840CD"/>
    <w:rsid w:val="00087D60"/>
    <w:rsid w:val="0009087A"/>
    <w:rsid w:val="000B48ED"/>
    <w:rsid w:val="000D593A"/>
    <w:rsid w:val="000E531B"/>
    <w:rsid w:val="000E69A8"/>
    <w:rsid w:val="000F3DA2"/>
    <w:rsid w:val="000F72A0"/>
    <w:rsid w:val="001039B4"/>
    <w:rsid w:val="001305D2"/>
    <w:rsid w:val="001472BB"/>
    <w:rsid w:val="00154976"/>
    <w:rsid w:val="00164006"/>
    <w:rsid w:val="00193AA6"/>
    <w:rsid w:val="001D46DB"/>
    <w:rsid w:val="001D54BB"/>
    <w:rsid w:val="001E411C"/>
    <w:rsid w:val="001F4A38"/>
    <w:rsid w:val="001F7D51"/>
    <w:rsid w:val="002049B0"/>
    <w:rsid w:val="0021794E"/>
    <w:rsid w:val="0021798A"/>
    <w:rsid w:val="002273F1"/>
    <w:rsid w:val="00231B8C"/>
    <w:rsid w:val="00234C2E"/>
    <w:rsid w:val="00235A63"/>
    <w:rsid w:val="00262363"/>
    <w:rsid w:val="002717B4"/>
    <w:rsid w:val="00277E48"/>
    <w:rsid w:val="00280F27"/>
    <w:rsid w:val="00285723"/>
    <w:rsid w:val="00287993"/>
    <w:rsid w:val="00293D1E"/>
    <w:rsid w:val="00294A4A"/>
    <w:rsid w:val="002B0C6B"/>
    <w:rsid w:val="002B5393"/>
    <w:rsid w:val="002D0073"/>
    <w:rsid w:val="002E3E99"/>
    <w:rsid w:val="002E442D"/>
    <w:rsid w:val="00300404"/>
    <w:rsid w:val="00303A8A"/>
    <w:rsid w:val="003135D5"/>
    <w:rsid w:val="00323DEC"/>
    <w:rsid w:val="0037451C"/>
    <w:rsid w:val="0037788D"/>
    <w:rsid w:val="00380505"/>
    <w:rsid w:val="00381B8D"/>
    <w:rsid w:val="00382846"/>
    <w:rsid w:val="00391CE2"/>
    <w:rsid w:val="0039639F"/>
    <w:rsid w:val="003A21D0"/>
    <w:rsid w:val="003A2237"/>
    <w:rsid w:val="003A3807"/>
    <w:rsid w:val="003C4D50"/>
    <w:rsid w:val="003D4A97"/>
    <w:rsid w:val="003D7DE6"/>
    <w:rsid w:val="003E6EF8"/>
    <w:rsid w:val="003F05A5"/>
    <w:rsid w:val="00401993"/>
    <w:rsid w:val="004045CA"/>
    <w:rsid w:val="004046DB"/>
    <w:rsid w:val="00404EB2"/>
    <w:rsid w:val="00407DC7"/>
    <w:rsid w:val="00415986"/>
    <w:rsid w:val="0042316D"/>
    <w:rsid w:val="0042471D"/>
    <w:rsid w:val="00431C9C"/>
    <w:rsid w:val="0043254A"/>
    <w:rsid w:val="0045300A"/>
    <w:rsid w:val="004532C8"/>
    <w:rsid w:val="0045385D"/>
    <w:rsid w:val="004540E9"/>
    <w:rsid w:val="004624A6"/>
    <w:rsid w:val="0047131A"/>
    <w:rsid w:val="0048558F"/>
    <w:rsid w:val="004A02E0"/>
    <w:rsid w:val="004A1979"/>
    <w:rsid w:val="004A5F2E"/>
    <w:rsid w:val="004A698B"/>
    <w:rsid w:val="004B3AA1"/>
    <w:rsid w:val="004C64B0"/>
    <w:rsid w:val="004E218D"/>
    <w:rsid w:val="004F1EC5"/>
    <w:rsid w:val="00500CF4"/>
    <w:rsid w:val="00553450"/>
    <w:rsid w:val="00556F9B"/>
    <w:rsid w:val="00585E54"/>
    <w:rsid w:val="00586482"/>
    <w:rsid w:val="005B7B97"/>
    <w:rsid w:val="005C0C1C"/>
    <w:rsid w:val="005E6762"/>
    <w:rsid w:val="005F5EDB"/>
    <w:rsid w:val="006011FA"/>
    <w:rsid w:val="006030D6"/>
    <w:rsid w:val="00603F0C"/>
    <w:rsid w:val="00615DFC"/>
    <w:rsid w:val="006177D5"/>
    <w:rsid w:val="00617D26"/>
    <w:rsid w:val="006334A9"/>
    <w:rsid w:val="006419A1"/>
    <w:rsid w:val="0064281B"/>
    <w:rsid w:val="0064465A"/>
    <w:rsid w:val="00657813"/>
    <w:rsid w:val="006665F8"/>
    <w:rsid w:val="00672099"/>
    <w:rsid w:val="00682336"/>
    <w:rsid w:val="00690D0C"/>
    <w:rsid w:val="00691673"/>
    <w:rsid w:val="00692737"/>
    <w:rsid w:val="006C270F"/>
    <w:rsid w:val="006D4ADF"/>
    <w:rsid w:val="006E0D3B"/>
    <w:rsid w:val="006E3D02"/>
    <w:rsid w:val="006E4321"/>
    <w:rsid w:val="006F65F0"/>
    <w:rsid w:val="00702D12"/>
    <w:rsid w:val="0070513E"/>
    <w:rsid w:val="00707AD0"/>
    <w:rsid w:val="00715EE3"/>
    <w:rsid w:val="007221E7"/>
    <w:rsid w:val="007272FC"/>
    <w:rsid w:val="00745058"/>
    <w:rsid w:val="00757496"/>
    <w:rsid w:val="00790DAD"/>
    <w:rsid w:val="00790E48"/>
    <w:rsid w:val="007918CF"/>
    <w:rsid w:val="00794BC4"/>
    <w:rsid w:val="00797813"/>
    <w:rsid w:val="007A180A"/>
    <w:rsid w:val="007A76FB"/>
    <w:rsid w:val="007B3434"/>
    <w:rsid w:val="007C0907"/>
    <w:rsid w:val="007C56FF"/>
    <w:rsid w:val="007C786F"/>
    <w:rsid w:val="007E1A46"/>
    <w:rsid w:val="007F0C8C"/>
    <w:rsid w:val="007F1C21"/>
    <w:rsid w:val="007F652B"/>
    <w:rsid w:val="00820F19"/>
    <w:rsid w:val="0082616E"/>
    <w:rsid w:val="00837DE3"/>
    <w:rsid w:val="00841FBE"/>
    <w:rsid w:val="0084462E"/>
    <w:rsid w:val="0085007B"/>
    <w:rsid w:val="0085417C"/>
    <w:rsid w:val="00855450"/>
    <w:rsid w:val="00857095"/>
    <w:rsid w:val="00861465"/>
    <w:rsid w:val="0086600A"/>
    <w:rsid w:val="008667F5"/>
    <w:rsid w:val="008700BA"/>
    <w:rsid w:val="008923E1"/>
    <w:rsid w:val="008A7094"/>
    <w:rsid w:val="008B1F1B"/>
    <w:rsid w:val="008B2B74"/>
    <w:rsid w:val="008C486B"/>
    <w:rsid w:val="008D5BF7"/>
    <w:rsid w:val="008D61DB"/>
    <w:rsid w:val="008E0748"/>
    <w:rsid w:val="008E69CF"/>
    <w:rsid w:val="008F4E67"/>
    <w:rsid w:val="00900284"/>
    <w:rsid w:val="0090040E"/>
    <w:rsid w:val="0090288D"/>
    <w:rsid w:val="009104D0"/>
    <w:rsid w:val="00944F74"/>
    <w:rsid w:val="00955479"/>
    <w:rsid w:val="009566A2"/>
    <w:rsid w:val="00976926"/>
    <w:rsid w:val="00983B33"/>
    <w:rsid w:val="0099226D"/>
    <w:rsid w:val="009940EC"/>
    <w:rsid w:val="00994BFA"/>
    <w:rsid w:val="009A13B0"/>
    <w:rsid w:val="009A3EC1"/>
    <w:rsid w:val="009A57E7"/>
    <w:rsid w:val="009A79C2"/>
    <w:rsid w:val="009C74E8"/>
    <w:rsid w:val="009E4831"/>
    <w:rsid w:val="009E65A4"/>
    <w:rsid w:val="009F1217"/>
    <w:rsid w:val="009F5192"/>
    <w:rsid w:val="00A07D21"/>
    <w:rsid w:val="00A179FA"/>
    <w:rsid w:val="00A3319C"/>
    <w:rsid w:val="00A4192B"/>
    <w:rsid w:val="00A421BD"/>
    <w:rsid w:val="00A51F17"/>
    <w:rsid w:val="00A550B1"/>
    <w:rsid w:val="00A8249C"/>
    <w:rsid w:val="00A851F7"/>
    <w:rsid w:val="00A973D4"/>
    <w:rsid w:val="00AA02CA"/>
    <w:rsid w:val="00AA78F2"/>
    <w:rsid w:val="00AB3B2D"/>
    <w:rsid w:val="00AC5147"/>
    <w:rsid w:val="00AE5948"/>
    <w:rsid w:val="00AE623E"/>
    <w:rsid w:val="00AF20A1"/>
    <w:rsid w:val="00AF5E48"/>
    <w:rsid w:val="00AF67E5"/>
    <w:rsid w:val="00AF6AF1"/>
    <w:rsid w:val="00B0730E"/>
    <w:rsid w:val="00B118DD"/>
    <w:rsid w:val="00B16194"/>
    <w:rsid w:val="00B37A56"/>
    <w:rsid w:val="00B46A70"/>
    <w:rsid w:val="00B54ED3"/>
    <w:rsid w:val="00B71FD3"/>
    <w:rsid w:val="00BA59E2"/>
    <w:rsid w:val="00BB3BB4"/>
    <w:rsid w:val="00BC2149"/>
    <w:rsid w:val="00BD07FE"/>
    <w:rsid w:val="00BD21C8"/>
    <w:rsid w:val="00BE2363"/>
    <w:rsid w:val="00C00767"/>
    <w:rsid w:val="00C008B3"/>
    <w:rsid w:val="00C3032E"/>
    <w:rsid w:val="00C3605F"/>
    <w:rsid w:val="00C51DC5"/>
    <w:rsid w:val="00C56B52"/>
    <w:rsid w:val="00C57D69"/>
    <w:rsid w:val="00C677A0"/>
    <w:rsid w:val="00C72FAD"/>
    <w:rsid w:val="00C80E78"/>
    <w:rsid w:val="00C84344"/>
    <w:rsid w:val="00C85353"/>
    <w:rsid w:val="00C85B2A"/>
    <w:rsid w:val="00C87011"/>
    <w:rsid w:val="00CA7553"/>
    <w:rsid w:val="00CB4627"/>
    <w:rsid w:val="00CC66A4"/>
    <w:rsid w:val="00CD56D0"/>
    <w:rsid w:val="00CD73EC"/>
    <w:rsid w:val="00CF5EBA"/>
    <w:rsid w:val="00D0348F"/>
    <w:rsid w:val="00D07283"/>
    <w:rsid w:val="00D17612"/>
    <w:rsid w:val="00D17929"/>
    <w:rsid w:val="00D20E56"/>
    <w:rsid w:val="00D24CEC"/>
    <w:rsid w:val="00D27B82"/>
    <w:rsid w:val="00D415F2"/>
    <w:rsid w:val="00D44E50"/>
    <w:rsid w:val="00D46910"/>
    <w:rsid w:val="00D54D41"/>
    <w:rsid w:val="00D61690"/>
    <w:rsid w:val="00D939C7"/>
    <w:rsid w:val="00D965C9"/>
    <w:rsid w:val="00DA099C"/>
    <w:rsid w:val="00DB63C4"/>
    <w:rsid w:val="00DC1FEF"/>
    <w:rsid w:val="00DD4E2B"/>
    <w:rsid w:val="00DE4566"/>
    <w:rsid w:val="00DE6833"/>
    <w:rsid w:val="00DF021C"/>
    <w:rsid w:val="00E104F3"/>
    <w:rsid w:val="00E11277"/>
    <w:rsid w:val="00E15131"/>
    <w:rsid w:val="00E317B5"/>
    <w:rsid w:val="00E34945"/>
    <w:rsid w:val="00E405F4"/>
    <w:rsid w:val="00E446E0"/>
    <w:rsid w:val="00E44AA6"/>
    <w:rsid w:val="00E45DCB"/>
    <w:rsid w:val="00E4682C"/>
    <w:rsid w:val="00E55D7C"/>
    <w:rsid w:val="00E6602E"/>
    <w:rsid w:val="00E84906"/>
    <w:rsid w:val="00E91D4D"/>
    <w:rsid w:val="00E95815"/>
    <w:rsid w:val="00E960BA"/>
    <w:rsid w:val="00EC0701"/>
    <w:rsid w:val="00EC7C77"/>
    <w:rsid w:val="00ED0301"/>
    <w:rsid w:val="00EE6CDE"/>
    <w:rsid w:val="00EF7857"/>
    <w:rsid w:val="00F00835"/>
    <w:rsid w:val="00F0505D"/>
    <w:rsid w:val="00F204DF"/>
    <w:rsid w:val="00F33116"/>
    <w:rsid w:val="00F33AB9"/>
    <w:rsid w:val="00F421ED"/>
    <w:rsid w:val="00F43A67"/>
    <w:rsid w:val="00F45B1D"/>
    <w:rsid w:val="00F50CC5"/>
    <w:rsid w:val="00F57C08"/>
    <w:rsid w:val="00F66896"/>
    <w:rsid w:val="00F9494B"/>
    <w:rsid w:val="00FC1E72"/>
    <w:rsid w:val="00FC2D3E"/>
    <w:rsid w:val="00FC348C"/>
    <w:rsid w:val="00FC5C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61BE5454"/>
  <w15:chartTrackingRefBased/>
  <w15:docId w15:val="{2820A8B2-3221-404C-9D47-3B7700FB3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45058"/>
    <w:pPr>
      <w:tabs>
        <w:tab w:val="left" w:pos="567"/>
        <w:tab w:val="left" w:pos="851"/>
        <w:tab w:val="left" w:pos="1134"/>
        <w:tab w:val="left" w:pos="1418"/>
        <w:tab w:val="left" w:pos="1701"/>
      </w:tabs>
      <w:spacing w:after="120"/>
    </w:pPr>
    <w:rPr>
      <w:rFonts w:ascii="Arial" w:eastAsia="MS Mincho" w:hAnsi="Arial"/>
      <w:lang w:val="en-GB" w:eastAsia="ja-JP"/>
    </w:rPr>
  </w:style>
  <w:style w:type="paragraph" w:styleId="Heading1">
    <w:name w:val="heading 1"/>
    <w:basedOn w:val="Normal"/>
    <w:next w:val="Normal"/>
    <w:link w:val="Heading1Char"/>
    <w:qFormat/>
    <w:rsid w:val="00745058"/>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745058"/>
    <w:pPr>
      <w:ind w:left="851" w:hanging="851"/>
      <w:outlineLvl w:val="1"/>
    </w:pPr>
  </w:style>
  <w:style w:type="paragraph" w:styleId="Heading3">
    <w:name w:val="heading 3"/>
    <w:basedOn w:val="Heading2"/>
    <w:next w:val="Normal"/>
    <w:link w:val="Heading3Char"/>
    <w:qFormat/>
    <w:rsid w:val="00745058"/>
    <w:pPr>
      <w:ind w:left="1134" w:hanging="1134"/>
      <w:outlineLvl w:val="2"/>
    </w:pPr>
  </w:style>
  <w:style w:type="paragraph" w:styleId="Heading4">
    <w:name w:val="heading 4"/>
    <w:basedOn w:val="Heading2"/>
    <w:next w:val="Normal"/>
    <w:link w:val="Heading4Char"/>
    <w:qFormat/>
    <w:rsid w:val="00745058"/>
    <w:pPr>
      <w:ind w:left="1418" w:hanging="1418"/>
      <w:outlineLvl w:val="3"/>
    </w:pPr>
  </w:style>
  <w:style w:type="paragraph" w:styleId="Heading5">
    <w:name w:val="heading 5"/>
    <w:basedOn w:val="Heading2"/>
    <w:next w:val="Normal"/>
    <w:link w:val="Heading5Char"/>
    <w:qFormat/>
    <w:rsid w:val="00745058"/>
    <w:pPr>
      <w:ind w:left="1701" w:hanging="1701"/>
      <w:outlineLvl w:val="4"/>
    </w:pPr>
  </w:style>
  <w:style w:type="paragraph" w:styleId="Heading8">
    <w:name w:val="heading 8"/>
    <w:basedOn w:val="Heading1"/>
    <w:next w:val="Normal"/>
    <w:link w:val="Heading8Char"/>
    <w:qFormat/>
    <w:rsid w:val="00745058"/>
    <w:pPr>
      <w:ind w:left="2977" w:hanging="2977"/>
      <w:outlineLvl w:val="7"/>
    </w:pPr>
  </w:style>
  <w:style w:type="paragraph" w:styleId="Heading9">
    <w:name w:val="heading 9"/>
    <w:basedOn w:val="Heading1"/>
    <w:next w:val="Normal"/>
    <w:link w:val="Heading9Char"/>
    <w:qFormat/>
    <w:rsid w:val="00745058"/>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85E54"/>
    <w:rPr>
      <w:rFonts w:ascii="Arial" w:hAnsi="Arial"/>
      <w:b/>
      <w:lang w:val="en-GB"/>
    </w:rPr>
  </w:style>
  <w:style w:type="character" w:customStyle="1" w:styleId="Heading1Char">
    <w:name w:val="Heading 1 Char"/>
    <w:basedOn w:val="DefaultParagraphFont"/>
    <w:link w:val="Heading1"/>
    <w:rsid w:val="000840CD"/>
    <w:rPr>
      <w:rFonts w:ascii="Arial" w:hAnsi="Arial"/>
      <w:b/>
      <w:lang w:val="en-GB"/>
    </w:rPr>
  </w:style>
  <w:style w:type="paragraph" w:styleId="BalloonText">
    <w:name w:val="Balloon Text"/>
    <w:basedOn w:val="Normal"/>
    <w:link w:val="BalloonTextChar"/>
    <w:semiHidden/>
    <w:unhideWhenUsed/>
    <w:rsid w:val="00E960BA"/>
    <w:rPr>
      <w:rFonts w:ascii="Segoe UI" w:hAnsi="Segoe UI" w:cs="Segoe UI"/>
      <w:sz w:val="18"/>
      <w:szCs w:val="18"/>
    </w:rPr>
  </w:style>
  <w:style w:type="character" w:customStyle="1" w:styleId="BalloonTextChar">
    <w:name w:val="Balloon Text Char"/>
    <w:basedOn w:val="DefaultParagraphFont"/>
    <w:link w:val="BalloonText"/>
    <w:semiHidden/>
    <w:rsid w:val="00E960BA"/>
    <w:rPr>
      <w:rFonts w:ascii="Segoe UI" w:hAnsi="Segoe UI" w:cs="Segoe UI"/>
      <w:sz w:val="18"/>
      <w:szCs w:val="18"/>
      <w:lang w:val="en-GB"/>
    </w:rPr>
  </w:style>
  <w:style w:type="character" w:styleId="Hyperlink">
    <w:name w:val="Hyperlink"/>
    <w:basedOn w:val="DefaultParagraphFont"/>
    <w:uiPriority w:val="99"/>
    <w:unhideWhenUsed/>
    <w:rsid w:val="00745058"/>
    <w:rPr>
      <w:color w:val="0000FF" w:themeColor="hyperlink"/>
      <w:u w:val="single"/>
    </w:rPr>
  </w:style>
  <w:style w:type="character" w:styleId="UnresolvedMention">
    <w:name w:val="Unresolved Mention"/>
    <w:basedOn w:val="DefaultParagraphFont"/>
    <w:uiPriority w:val="99"/>
    <w:semiHidden/>
    <w:unhideWhenUsed/>
    <w:rsid w:val="00745058"/>
    <w:rPr>
      <w:color w:val="605E5C"/>
      <w:shd w:val="clear" w:color="auto" w:fill="E1DFDD"/>
    </w:rPr>
  </w:style>
  <w:style w:type="character" w:customStyle="1" w:styleId="Heading3Char">
    <w:name w:val="Heading 3 Char"/>
    <w:basedOn w:val="DefaultParagraphFont"/>
    <w:link w:val="Heading3"/>
    <w:rsid w:val="00745058"/>
    <w:rPr>
      <w:rFonts w:ascii="Arial" w:hAnsi="Arial"/>
      <w:b/>
      <w:lang w:val="en-GB"/>
    </w:rPr>
  </w:style>
  <w:style w:type="character" w:customStyle="1" w:styleId="Heading4Char">
    <w:name w:val="Heading 4 Char"/>
    <w:basedOn w:val="DefaultParagraphFont"/>
    <w:link w:val="Heading4"/>
    <w:rsid w:val="00745058"/>
    <w:rPr>
      <w:rFonts w:ascii="Arial" w:hAnsi="Arial"/>
      <w:b/>
      <w:lang w:val="en-GB"/>
    </w:rPr>
  </w:style>
  <w:style w:type="character" w:customStyle="1" w:styleId="Heading5Char">
    <w:name w:val="Heading 5 Char"/>
    <w:basedOn w:val="DefaultParagraphFont"/>
    <w:link w:val="Heading5"/>
    <w:rsid w:val="00745058"/>
    <w:rPr>
      <w:rFonts w:ascii="Arial" w:hAnsi="Arial"/>
      <w:b/>
      <w:lang w:val="en-GB"/>
    </w:rPr>
  </w:style>
  <w:style w:type="character" w:customStyle="1" w:styleId="Heading8Char">
    <w:name w:val="Heading 8 Char"/>
    <w:basedOn w:val="DefaultParagraphFont"/>
    <w:link w:val="Heading8"/>
    <w:rsid w:val="00745058"/>
    <w:rPr>
      <w:rFonts w:ascii="Arial" w:hAnsi="Arial"/>
      <w:b/>
      <w:lang w:val="en-GB"/>
    </w:rPr>
  </w:style>
  <w:style w:type="character" w:customStyle="1" w:styleId="Heading9Char">
    <w:name w:val="Heading 9 Char"/>
    <w:basedOn w:val="DefaultParagraphFont"/>
    <w:link w:val="Heading9"/>
    <w:rsid w:val="00745058"/>
    <w:rPr>
      <w:rFonts w:ascii="Arial" w:hAnsi="Arial"/>
      <w:b/>
      <w:lang w:val="en-GB"/>
    </w:rPr>
  </w:style>
  <w:style w:type="paragraph" w:customStyle="1" w:styleId="B1">
    <w:name w:val="B1"/>
    <w:basedOn w:val="Normal"/>
    <w:rsid w:val="00745058"/>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745058"/>
    <w:pPr>
      <w:ind w:left="1134"/>
    </w:pPr>
  </w:style>
  <w:style w:type="paragraph" w:customStyle="1" w:styleId="B3">
    <w:name w:val="B3"/>
    <w:basedOn w:val="B1"/>
    <w:rsid w:val="00745058"/>
    <w:pPr>
      <w:ind w:left="1701"/>
    </w:pPr>
  </w:style>
  <w:style w:type="paragraph" w:customStyle="1" w:styleId="B4">
    <w:name w:val="B4"/>
    <w:basedOn w:val="B1"/>
    <w:rsid w:val="00745058"/>
    <w:pPr>
      <w:ind w:left="2268"/>
    </w:pPr>
  </w:style>
  <w:style w:type="paragraph" w:customStyle="1" w:styleId="B5">
    <w:name w:val="B5"/>
    <w:basedOn w:val="B1"/>
    <w:rsid w:val="00745058"/>
    <w:pPr>
      <w:ind w:left="2835"/>
    </w:pPr>
  </w:style>
  <w:style w:type="paragraph" w:customStyle="1" w:styleId="EQ">
    <w:name w:val="EQ"/>
    <w:basedOn w:val="Normal"/>
    <w:next w:val="Normal"/>
    <w:rsid w:val="00745058"/>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745058"/>
    <w:pPr>
      <w:spacing w:after="0"/>
    </w:pPr>
  </w:style>
  <w:style w:type="paragraph" w:customStyle="1" w:styleId="FP">
    <w:name w:val="FP"/>
    <w:basedOn w:val="Normal"/>
    <w:rsid w:val="00745058"/>
    <w:pPr>
      <w:spacing w:after="0"/>
    </w:pPr>
  </w:style>
  <w:style w:type="paragraph" w:customStyle="1" w:styleId="H6">
    <w:name w:val="H6"/>
    <w:basedOn w:val="Heading5"/>
    <w:next w:val="Normal"/>
    <w:rsid w:val="00745058"/>
    <w:pPr>
      <w:ind w:left="1985" w:hanging="1985"/>
      <w:outlineLvl w:val="9"/>
    </w:pPr>
  </w:style>
  <w:style w:type="paragraph" w:customStyle="1" w:styleId="HE">
    <w:name w:val="HE"/>
    <w:basedOn w:val="Normal"/>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745058"/>
    <w:rPr>
      <w:rFonts w:ascii="Arial" w:hAnsi="Arial"/>
      <w:lang w:val="en-GB"/>
    </w:rPr>
  </w:style>
  <w:style w:type="paragraph" w:customStyle="1" w:styleId="HO">
    <w:name w:val="HO"/>
    <w:basedOn w:val="Normal"/>
    <w:rsid w:val="00745058"/>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745058"/>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745058"/>
    <w:rPr>
      <w:sz w:val="18"/>
    </w:rPr>
  </w:style>
  <w:style w:type="paragraph" w:customStyle="1" w:styleId="NW">
    <w:name w:val="NW"/>
    <w:basedOn w:val="NO"/>
    <w:rsid w:val="00745058"/>
    <w:pPr>
      <w:spacing w:after="0"/>
    </w:pPr>
  </w:style>
  <w:style w:type="paragraph" w:customStyle="1" w:styleId="PL">
    <w:name w:val="PL"/>
    <w:rsid w:val="00745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745058"/>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745058"/>
    <w:pPr>
      <w:tabs>
        <w:tab w:val="clear" w:pos="284"/>
        <w:tab w:val="clear" w:pos="567"/>
      </w:tabs>
      <w:jc w:val="center"/>
    </w:pPr>
  </w:style>
  <w:style w:type="paragraph" w:customStyle="1" w:styleId="TAH">
    <w:name w:val="TAH"/>
    <w:basedOn w:val="TAC"/>
    <w:rsid w:val="00745058"/>
    <w:rPr>
      <w:b/>
    </w:rPr>
  </w:style>
  <w:style w:type="paragraph" w:customStyle="1" w:styleId="TAL">
    <w:name w:val="TAL"/>
    <w:basedOn w:val="Normal"/>
    <w:rsid w:val="00745058"/>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745058"/>
    <w:pPr>
      <w:tabs>
        <w:tab w:val="clear" w:pos="284"/>
        <w:tab w:val="clear" w:pos="567"/>
      </w:tabs>
      <w:ind w:left="851" w:hanging="851"/>
    </w:pPr>
  </w:style>
  <w:style w:type="paragraph" w:customStyle="1" w:styleId="TAR">
    <w:name w:val="TAR"/>
    <w:basedOn w:val="TAL"/>
    <w:rsid w:val="00745058"/>
    <w:pPr>
      <w:tabs>
        <w:tab w:val="clear" w:pos="284"/>
        <w:tab w:val="clear" w:pos="567"/>
      </w:tabs>
      <w:jc w:val="right"/>
    </w:pPr>
  </w:style>
  <w:style w:type="paragraph" w:customStyle="1" w:styleId="TF">
    <w:name w:val="TF"/>
    <w:basedOn w:val="TH"/>
    <w:rsid w:val="00745058"/>
    <w:pPr>
      <w:keepNext w:val="0"/>
      <w:spacing w:before="0" w:after="240"/>
    </w:pPr>
  </w:style>
  <w:style w:type="paragraph" w:customStyle="1" w:styleId="TH">
    <w:name w:val="TH"/>
    <w:basedOn w:val="Normal"/>
    <w:rsid w:val="00745058"/>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74505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45058"/>
    <w:pPr>
      <w:keepNext w:val="0"/>
      <w:spacing w:before="0"/>
      <w:ind w:left="851"/>
    </w:pPr>
    <w:rPr>
      <w:sz w:val="20"/>
    </w:rPr>
  </w:style>
  <w:style w:type="paragraph" w:styleId="TOC3">
    <w:name w:val="toc 3"/>
    <w:basedOn w:val="TOC2"/>
    <w:semiHidden/>
    <w:rsid w:val="00745058"/>
    <w:pPr>
      <w:ind w:left="1418" w:hanging="851"/>
    </w:pPr>
  </w:style>
  <w:style w:type="paragraph" w:styleId="TOC4">
    <w:name w:val="toc 4"/>
    <w:basedOn w:val="TOC3"/>
    <w:semiHidden/>
    <w:rsid w:val="00745058"/>
    <w:pPr>
      <w:ind w:left="1985" w:hanging="1134"/>
    </w:pPr>
  </w:style>
  <w:style w:type="paragraph" w:styleId="TOC5">
    <w:name w:val="toc 5"/>
    <w:basedOn w:val="TOC4"/>
    <w:semiHidden/>
    <w:rsid w:val="00745058"/>
    <w:pPr>
      <w:ind w:left="2552"/>
    </w:pPr>
  </w:style>
  <w:style w:type="paragraph" w:styleId="TOC6">
    <w:name w:val="toc 6"/>
    <w:basedOn w:val="TOC5"/>
    <w:next w:val="Normal"/>
    <w:semiHidden/>
    <w:rsid w:val="00745058"/>
    <w:pPr>
      <w:ind w:left="1985" w:hanging="1985"/>
    </w:pPr>
  </w:style>
  <w:style w:type="paragraph" w:styleId="TOC7">
    <w:name w:val="toc 7"/>
    <w:basedOn w:val="TOC6"/>
    <w:next w:val="Normal"/>
    <w:semiHidden/>
    <w:rsid w:val="00745058"/>
    <w:pPr>
      <w:ind w:left="2268" w:hanging="2268"/>
    </w:pPr>
  </w:style>
  <w:style w:type="paragraph" w:styleId="TOC8">
    <w:name w:val="toc 8"/>
    <w:basedOn w:val="TOC1"/>
    <w:semiHidden/>
    <w:rsid w:val="00745058"/>
    <w:pPr>
      <w:spacing w:before="180"/>
      <w:ind w:left="2693" w:hanging="2693"/>
    </w:pPr>
    <w:rPr>
      <w:b/>
    </w:rPr>
  </w:style>
  <w:style w:type="paragraph" w:styleId="TOC9">
    <w:name w:val="toc 9"/>
    <w:basedOn w:val="TOC8"/>
    <w:semiHidden/>
    <w:rsid w:val="00745058"/>
    <w:pPr>
      <w:ind w:left="1418" w:hanging="1418"/>
    </w:pPr>
  </w:style>
  <w:style w:type="paragraph" w:customStyle="1" w:styleId="TT">
    <w:name w:val="TT"/>
    <w:basedOn w:val="Normal"/>
    <w:next w:val="Normal"/>
    <w:rsid w:val="00745058"/>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7450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45058"/>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745058"/>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745058"/>
    <w:rPr>
      <w:rFonts w:cs="Times New Roman"/>
      <w:kern w:val="0"/>
      <w:szCs w:val="20"/>
    </w:rPr>
  </w:style>
  <w:style w:type="paragraph" w:customStyle="1" w:styleId="ZK">
    <w:name w:val="ZK"/>
    <w:rsid w:val="00745058"/>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745058"/>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745058"/>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745058"/>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745058"/>
    <w:pPr>
      <w:keepNext/>
      <w:keepLines/>
      <w:pBdr>
        <w:top w:val="single" w:sz="4" w:space="1" w:color="auto"/>
      </w:pBdr>
    </w:pPr>
  </w:style>
  <w:style w:type="paragraph" w:customStyle="1" w:styleId="Disc">
    <w:name w:val="Disc"/>
    <w:basedOn w:val="Normal"/>
    <w:next w:val="Normal"/>
    <w:rsid w:val="00745058"/>
    <w:pPr>
      <w:keepNext/>
      <w:keepLines/>
      <w:tabs>
        <w:tab w:val="clear" w:pos="567"/>
        <w:tab w:val="clear" w:pos="851"/>
        <w:tab w:val="clear" w:pos="1134"/>
        <w:tab w:val="clear" w:pos="1418"/>
        <w:tab w:val="clear" w:pos="1701"/>
      </w:tabs>
    </w:pPr>
    <w:rPr>
      <w:b/>
    </w:rPr>
  </w:style>
  <w:style w:type="table" w:styleId="TableGrid">
    <w:name w:val="Table Grid"/>
    <w:basedOn w:val="TableNormal"/>
    <w:rsid w:val="00745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745058"/>
    <w:pPr>
      <w:keepNext/>
      <w:pBdr>
        <w:top w:val="single" w:sz="4" w:space="1" w:color="auto"/>
        <w:left w:val="single" w:sz="4" w:space="4" w:color="auto"/>
        <w:bottom w:val="single" w:sz="4" w:space="1" w:color="auto"/>
        <w:right w:val="single" w:sz="4" w:space="4" w:color="auto"/>
      </w:pBdr>
    </w:pPr>
    <w:rPr>
      <w:b/>
      <w:color w:val="0000FF"/>
    </w:rPr>
  </w:style>
  <w:style w:type="character" w:styleId="FollowedHyperlink">
    <w:name w:val="FollowedHyperlink"/>
    <w:basedOn w:val="DefaultParagraphFont"/>
    <w:semiHidden/>
    <w:unhideWhenUsed/>
    <w:rsid w:val="00293D1E"/>
    <w:rPr>
      <w:color w:val="800080" w:themeColor="followedHyperlink"/>
      <w:u w:val="single"/>
    </w:rPr>
  </w:style>
  <w:style w:type="paragraph" w:styleId="NormalWeb">
    <w:name w:val="Normal (Web)"/>
    <w:basedOn w:val="Normal"/>
    <w:uiPriority w:val="99"/>
    <w:semiHidden/>
    <w:unhideWhenUsed/>
    <w:rsid w:val="00715EE3"/>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styleId="ListParagraph">
    <w:name w:val="List Paragraph"/>
    <w:basedOn w:val="Normal"/>
    <w:uiPriority w:val="34"/>
    <w:qFormat/>
    <w:rsid w:val="00715EE3"/>
    <w:pPr>
      <w:tabs>
        <w:tab w:val="clear" w:pos="567"/>
        <w:tab w:val="clear" w:pos="851"/>
        <w:tab w:val="clear" w:pos="1134"/>
        <w:tab w:val="clear" w:pos="1418"/>
        <w:tab w:val="clear" w:pos="1701"/>
      </w:tabs>
      <w:spacing w:after="0"/>
      <w:ind w:left="720"/>
      <w:contextualSpacing/>
    </w:pPr>
    <w:rPr>
      <w:rFonts w:ascii="Times New Roman" w:eastAsia="Times New Roman" w:hAnsi="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067615">
      <w:bodyDiv w:val="1"/>
      <w:marLeft w:val="0"/>
      <w:marRight w:val="0"/>
      <w:marTop w:val="0"/>
      <w:marBottom w:val="0"/>
      <w:divBdr>
        <w:top w:val="none" w:sz="0" w:space="0" w:color="auto"/>
        <w:left w:val="none" w:sz="0" w:space="0" w:color="auto"/>
        <w:bottom w:val="none" w:sz="0" w:space="0" w:color="auto"/>
        <w:right w:val="none" w:sz="0" w:space="0" w:color="auto"/>
      </w:divBdr>
    </w:div>
    <w:div w:id="122433143">
      <w:bodyDiv w:val="1"/>
      <w:marLeft w:val="0"/>
      <w:marRight w:val="0"/>
      <w:marTop w:val="0"/>
      <w:marBottom w:val="0"/>
      <w:divBdr>
        <w:top w:val="none" w:sz="0" w:space="0" w:color="auto"/>
        <w:left w:val="none" w:sz="0" w:space="0" w:color="auto"/>
        <w:bottom w:val="none" w:sz="0" w:space="0" w:color="auto"/>
        <w:right w:val="none" w:sz="0" w:space="0" w:color="auto"/>
      </w:divBdr>
    </w:div>
    <w:div w:id="313335398">
      <w:bodyDiv w:val="1"/>
      <w:marLeft w:val="0"/>
      <w:marRight w:val="0"/>
      <w:marTop w:val="0"/>
      <w:marBottom w:val="0"/>
      <w:divBdr>
        <w:top w:val="none" w:sz="0" w:space="0" w:color="auto"/>
        <w:left w:val="none" w:sz="0" w:space="0" w:color="auto"/>
        <w:bottom w:val="none" w:sz="0" w:space="0" w:color="auto"/>
        <w:right w:val="none" w:sz="0" w:space="0" w:color="auto"/>
      </w:divBdr>
    </w:div>
    <w:div w:id="532763949">
      <w:bodyDiv w:val="1"/>
      <w:marLeft w:val="0"/>
      <w:marRight w:val="0"/>
      <w:marTop w:val="0"/>
      <w:marBottom w:val="0"/>
      <w:divBdr>
        <w:top w:val="none" w:sz="0" w:space="0" w:color="auto"/>
        <w:left w:val="none" w:sz="0" w:space="0" w:color="auto"/>
        <w:bottom w:val="none" w:sz="0" w:space="0" w:color="auto"/>
        <w:right w:val="none" w:sz="0" w:space="0" w:color="auto"/>
      </w:divBdr>
    </w:div>
    <w:div w:id="577713319">
      <w:bodyDiv w:val="1"/>
      <w:marLeft w:val="0"/>
      <w:marRight w:val="0"/>
      <w:marTop w:val="0"/>
      <w:marBottom w:val="0"/>
      <w:divBdr>
        <w:top w:val="none" w:sz="0" w:space="0" w:color="auto"/>
        <w:left w:val="none" w:sz="0" w:space="0" w:color="auto"/>
        <w:bottom w:val="none" w:sz="0" w:space="0" w:color="auto"/>
        <w:right w:val="none" w:sz="0" w:space="0" w:color="auto"/>
      </w:divBdr>
      <w:divsChild>
        <w:div w:id="702826836">
          <w:marLeft w:val="0"/>
          <w:marRight w:val="0"/>
          <w:marTop w:val="180"/>
          <w:marBottom w:val="180"/>
          <w:divBdr>
            <w:top w:val="none" w:sz="0" w:space="0" w:color="auto"/>
            <w:left w:val="none" w:sz="0" w:space="0" w:color="auto"/>
            <w:bottom w:val="none" w:sz="0" w:space="0" w:color="auto"/>
            <w:right w:val="none" w:sz="0" w:space="0" w:color="auto"/>
          </w:divBdr>
        </w:div>
        <w:div w:id="1972441351">
          <w:marLeft w:val="0"/>
          <w:marRight w:val="0"/>
          <w:marTop w:val="180"/>
          <w:marBottom w:val="180"/>
          <w:divBdr>
            <w:top w:val="none" w:sz="0" w:space="0" w:color="auto"/>
            <w:left w:val="none" w:sz="0" w:space="0" w:color="auto"/>
            <w:bottom w:val="none" w:sz="0" w:space="0" w:color="auto"/>
            <w:right w:val="none" w:sz="0" w:space="0" w:color="auto"/>
          </w:divBdr>
        </w:div>
        <w:div w:id="274286668">
          <w:marLeft w:val="720"/>
          <w:marRight w:val="0"/>
          <w:marTop w:val="0"/>
          <w:marBottom w:val="0"/>
          <w:divBdr>
            <w:top w:val="none" w:sz="0" w:space="0" w:color="auto"/>
            <w:left w:val="none" w:sz="0" w:space="0" w:color="auto"/>
            <w:bottom w:val="none" w:sz="0" w:space="0" w:color="auto"/>
            <w:right w:val="none" w:sz="0" w:space="0" w:color="auto"/>
          </w:divBdr>
        </w:div>
        <w:div w:id="1117019491">
          <w:marLeft w:val="720"/>
          <w:marRight w:val="0"/>
          <w:marTop w:val="0"/>
          <w:marBottom w:val="0"/>
          <w:divBdr>
            <w:top w:val="none" w:sz="0" w:space="0" w:color="auto"/>
            <w:left w:val="none" w:sz="0" w:space="0" w:color="auto"/>
            <w:bottom w:val="none" w:sz="0" w:space="0" w:color="auto"/>
            <w:right w:val="none" w:sz="0" w:space="0" w:color="auto"/>
          </w:divBdr>
        </w:div>
        <w:div w:id="149100221">
          <w:marLeft w:val="720"/>
          <w:marRight w:val="0"/>
          <w:marTop w:val="0"/>
          <w:marBottom w:val="0"/>
          <w:divBdr>
            <w:top w:val="none" w:sz="0" w:space="0" w:color="auto"/>
            <w:left w:val="none" w:sz="0" w:space="0" w:color="auto"/>
            <w:bottom w:val="none" w:sz="0" w:space="0" w:color="auto"/>
            <w:right w:val="none" w:sz="0" w:space="0" w:color="auto"/>
          </w:divBdr>
        </w:div>
        <w:div w:id="420494452">
          <w:marLeft w:val="0"/>
          <w:marRight w:val="0"/>
          <w:marTop w:val="180"/>
          <w:marBottom w:val="180"/>
          <w:divBdr>
            <w:top w:val="none" w:sz="0" w:space="0" w:color="auto"/>
            <w:left w:val="none" w:sz="0" w:space="0" w:color="auto"/>
            <w:bottom w:val="none" w:sz="0" w:space="0" w:color="auto"/>
            <w:right w:val="none" w:sz="0" w:space="0" w:color="auto"/>
          </w:divBdr>
        </w:div>
        <w:div w:id="761292402">
          <w:marLeft w:val="720"/>
          <w:marRight w:val="0"/>
          <w:marTop w:val="0"/>
          <w:marBottom w:val="0"/>
          <w:divBdr>
            <w:top w:val="none" w:sz="0" w:space="0" w:color="auto"/>
            <w:left w:val="none" w:sz="0" w:space="0" w:color="auto"/>
            <w:bottom w:val="none" w:sz="0" w:space="0" w:color="auto"/>
            <w:right w:val="none" w:sz="0" w:space="0" w:color="auto"/>
          </w:divBdr>
        </w:div>
        <w:div w:id="654072914">
          <w:marLeft w:val="720"/>
          <w:marRight w:val="0"/>
          <w:marTop w:val="0"/>
          <w:marBottom w:val="0"/>
          <w:divBdr>
            <w:top w:val="none" w:sz="0" w:space="0" w:color="auto"/>
            <w:left w:val="none" w:sz="0" w:space="0" w:color="auto"/>
            <w:bottom w:val="none" w:sz="0" w:space="0" w:color="auto"/>
            <w:right w:val="none" w:sz="0" w:space="0" w:color="auto"/>
          </w:divBdr>
        </w:div>
        <w:div w:id="2009477157">
          <w:marLeft w:val="720"/>
          <w:marRight w:val="0"/>
          <w:marTop w:val="0"/>
          <w:marBottom w:val="0"/>
          <w:divBdr>
            <w:top w:val="none" w:sz="0" w:space="0" w:color="auto"/>
            <w:left w:val="none" w:sz="0" w:space="0" w:color="auto"/>
            <w:bottom w:val="none" w:sz="0" w:space="0" w:color="auto"/>
            <w:right w:val="none" w:sz="0" w:space="0" w:color="auto"/>
          </w:divBdr>
        </w:div>
      </w:divsChild>
    </w:div>
    <w:div w:id="685984804">
      <w:bodyDiv w:val="1"/>
      <w:marLeft w:val="0"/>
      <w:marRight w:val="0"/>
      <w:marTop w:val="0"/>
      <w:marBottom w:val="0"/>
      <w:divBdr>
        <w:top w:val="none" w:sz="0" w:space="0" w:color="auto"/>
        <w:left w:val="none" w:sz="0" w:space="0" w:color="auto"/>
        <w:bottom w:val="none" w:sz="0" w:space="0" w:color="auto"/>
        <w:right w:val="none" w:sz="0" w:space="0" w:color="auto"/>
      </w:divBdr>
    </w:div>
    <w:div w:id="1105617063">
      <w:bodyDiv w:val="1"/>
      <w:marLeft w:val="0"/>
      <w:marRight w:val="0"/>
      <w:marTop w:val="0"/>
      <w:marBottom w:val="0"/>
      <w:divBdr>
        <w:top w:val="none" w:sz="0" w:space="0" w:color="auto"/>
        <w:left w:val="none" w:sz="0" w:space="0" w:color="auto"/>
        <w:bottom w:val="none" w:sz="0" w:space="0" w:color="auto"/>
        <w:right w:val="none" w:sz="0" w:space="0" w:color="auto"/>
      </w:divBdr>
    </w:div>
    <w:div w:id="1281567301">
      <w:bodyDiv w:val="1"/>
      <w:marLeft w:val="0"/>
      <w:marRight w:val="0"/>
      <w:marTop w:val="0"/>
      <w:marBottom w:val="0"/>
      <w:divBdr>
        <w:top w:val="none" w:sz="0" w:space="0" w:color="auto"/>
        <w:left w:val="none" w:sz="0" w:space="0" w:color="auto"/>
        <w:bottom w:val="none" w:sz="0" w:space="0" w:color="auto"/>
        <w:right w:val="none" w:sz="0" w:space="0" w:color="auto"/>
      </w:divBdr>
    </w:div>
    <w:div w:id="1301613787">
      <w:bodyDiv w:val="1"/>
      <w:marLeft w:val="0"/>
      <w:marRight w:val="0"/>
      <w:marTop w:val="0"/>
      <w:marBottom w:val="0"/>
      <w:divBdr>
        <w:top w:val="none" w:sz="0" w:space="0" w:color="auto"/>
        <w:left w:val="none" w:sz="0" w:space="0" w:color="auto"/>
        <w:bottom w:val="none" w:sz="0" w:space="0" w:color="auto"/>
        <w:right w:val="none" w:sz="0" w:space="0" w:color="auto"/>
      </w:divBdr>
      <w:divsChild>
        <w:div w:id="1919635028">
          <w:marLeft w:val="720"/>
          <w:marRight w:val="0"/>
          <w:marTop w:val="120"/>
          <w:marBottom w:val="0"/>
          <w:divBdr>
            <w:top w:val="none" w:sz="0" w:space="0" w:color="auto"/>
            <w:left w:val="none" w:sz="0" w:space="0" w:color="auto"/>
            <w:bottom w:val="none" w:sz="0" w:space="0" w:color="auto"/>
            <w:right w:val="none" w:sz="0" w:space="0" w:color="auto"/>
          </w:divBdr>
        </w:div>
        <w:div w:id="20866357">
          <w:marLeft w:val="1440"/>
          <w:marRight w:val="0"/>
          <w:marTop w:val="120"/>
          <w:marBottom w:val="0"/>
          <w:divBdr>
            <w:top w:val="none" w:sz="0" w:space="0" w:color="auto"/>
            <w:left w:val="none" w:sz="0" w:space="0" w:color="auto"/>
            <w:bottom w:val="none" w:sz="0" w:space="0" w:color="auto"/>
            <w:right w:val="none" w:sz="0" w:space="0" w:color="auto"/>
          </w:divBdr>
        </w:div>
      </w:divsChild>
    </w:div>
    <w:div w:id="1390499861">
      <w:bodyDiv w:val="1"/>
      <w:marLeft w:val="0"/>
      <w:marRight w:val="0"/>
      <w:marTop w:val="0"/>
      <w:marBottom w:val="0"/>
      <w:divBdr>
        <w:top w:val="none" w:sz="0" w:space="0" w:color="auto"/>
        <w:left w:val="none" w:sz="0" w:space="0" w:color="auto"/>
        <w:bottom w:val="none" w:sz="0" w:space="0" w:color="auto"/>
        <w:right w:val="none" w:sz="0" w:space="0" w:color="auto"/>
      </w:divBdr>
    </w:div>
    <w:div w:id="1439524186">
      <w:bodyDiv w:val="1"/>
      <w:marLeft w:val="0"/>
      <w:marRight w:val="0"/>
      <w:marTop w:val="0"/>
      <w:marBottom w:val="0"/>
      <w:divBdr>
        <w:top w:val="none" w:sz="0" w:space="0" w:color="auto"/>
        <w:left w:val="none" w:sz="0" w:space="0" w:color="auto"/>
        <w:bottom w:val="none" w:sz="0" w:space="0" w:color="auto"/>
        <w:right w:val="none" w:sz="0" w:space="0" w:color="auto"/>
      </w:divBdr>
    </w:div>
    <w:div w:id="1664237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43e_Electronic/INBOX/CCs/SA2%23143E_CC%233/S2-2100xxx_eNPN-issues-for-CC_r01.doc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2_Arch/TSGS2_143e_Electronic/INBOX/CCs/SA2%23143E_CC%233/SA2%23143E%20eNS_Ph2%20for%20CC%233%20r01.pptx" TargetMode="External"/><Relationship Id="rId5" Type="http://schemas.openxmlformats.org/officeDocument/2006/relationships/webSettings" Target="webSettings.xml"/><Relationship Id="rId10" Type="http://schemas.openxmlformats.org/officeDocument/2006/relationships/hyperlink" Target="https://www.3gpp.org/ftp/tsg_sa/WG2_Arch/TSGS2_143e_Electronic/INBOX/CCs/SA2%23143E_CC%233/SA2%23143E-FS_5MBS%20WF%20proposals%20v4.pptx" TargetMode="External"/><Relationship Id="rId4" Type="http://schemas.openxmlformats.org/officeDocument/2006/relationships/settings" Target="settings.xml"/><Relationship Id="rId9" Type="http://schemas.openxmlformats.org/officeDocument/2006/relationships/hyperlink" Target="https://www.3gpp.org/ftp/tsg_sa/WG2_Arch/TSGS2_143e_Electronic/INBOX/CCs/SA2%23143E_CC%233/SA2%23143E-FS_5G_ProSe_questions_v1.ppt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6AA0E-46A9-43D7-91D0-0CDE93399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13</TotalTime>
  <Pages>6</Pages>
  <Words>2423</Words>
  <Characters>13702</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23501_CR2197r1_Vertical_LAN_(Rel-16)</dc:creator>
  <cp:keywords>CTPClassification=CTP_NT</cp:keywords>
  <dc:description/>
  <cp:lastModifiedBy>02-26-0943_02-26-0928_02-26-0923_02-26-0915_02-26-</cp:lastModifiedBy>
  <cp:revision>3</cp:revision>
  <dcterms:created xsi:type="dcterms:W3CDTF">2021-03-05T07:12:00Z</dcterms:created>
  <dcterms:modified xsi:type="dcterms:W3CDTF">2021-03-05T07:24:00Z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83806cab-5818-4804-863e-22a1aed96e93</vt:lpwstr>
  </property>
  <property fmtid="{D5CDD505-2E9C-101B-9397-08002B2CF9AE}" pid="3" name="CTP_TimeStamp">
    <vt:lpwstr>2020-06-01 17:32:06Z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